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B8B1C" w14:textId="77777777" w:rsidR="00563950" w:rsidRPr="00E05610" w:rsidRDefault="00563950" w:rsidP="007C341A">
      <w:pPr>
        <w:pStyle w:val="Maintext"/>
      </w:pPr>
    </w:p>
    <w:p w14:paraId="69849367" w14:textId="77777777" w:rsidR="003977E1" w:rsidRPr="00E05610" w:rsidRDefault="003977E1" w:rsidP="007C341A">
      <w:pPr>
        <w:pStyle w:val="Maintext"/>
      </w:pPr>
    </w:p>
    <w:p w14:paraId="1E17B548" w14:textId="5612FECF" w:rsidR="00BD46A8" w:rsidRPr="00285531" w:rsidRDefault="00BD46A8" w:rsidP="00DE0BB7">
      <w:pPr>
        <w:pStyle w:val="papertitle"/>
      </w:pPr>
      <w:r w:rsidRPr="00285531">
        <w:rPr>
          <w:rFonts w:ascii="TimesNewRomanPS-BoldMT" w:hAnsi="TimesNewRomanPS-BoldMT" w:cs="TimesNewRomanPS-BoldMT"/>
          <w:bCs/>
        </w:rPr>
        <w:t>Prepar</w:t>
      </w:r>
      <w:r w:rsidRPr="00285531">
        <w:t xml:space="preserve">ation of </w:t>
      </w:r>
      <w:r w:rsidR="00BE7A06" w:rsidRPr="00285531">
        <w:t>m</w:t>
      </w:r>
      <w:r w:rsidR="00C17EF0" w:rsidRPr="00285531">
        <w:t>anuscript</w:t>
      </w:r>
      <w:r w:rsidRPr="00285531">
        <w:t xml:space="preserve"> for Archives of Electrical Engineering</w:t>
      </w:r>
    </w:p>
    <w:p w14:paraId="0E923CFD" w14:textId="77777777" w:rsidR="00A34A08" w:rsidRPr="00285531" w:rsidRDefault="00A34A08" w:rsidP="007C341A">
      <w:pPr>
        <w:pStyle w:val="Maintext"/>
      </w:pPr>
    </w:p>
    <w:p w14:paraId="1B3A615F" w14:textId="77777777" w:rsidR="000B5104" w:rsidRPr="00285531" w:rsidRDefault="000B5104" w:rsidP="007C341A">
      <w:pPr>
        <w:pStyle w:val="Maintext"/>
      </w:pPr>
    </w:p>
    <w:p w14:paraId="29B63A7A" w14:textId="77777777" w:rsidR="00A34A08" w:rsidRPr="00285531" w:rsidRDefault="00A34A08" w:rsidP="007C341A">
      <w:pPr>
        <w:pStyle w:val="Maintext"/>
      </w:pPr>
    </w:p>
    <w:p w14:paraId="796042AA" w14:textId="400DEC97" w:rsidR="00415575" w:rsidRPr="00285531" w:rsidRDefault="0025691C" w:rsidP="00CB22E7">
      <w:pPr>
        <w:pStyle w:val="Abstract"/>
      </w:pPr>
      <w:r w:rsidRPr="00285531">
        <w:rPr>
          <w:b/>
        </w:rPr>
        <w:t>Abstract:</w:t>
      </w:r>
      <w:r w:rsidRPr="00285531">
        <w:t xml:space="preserve"> This instruction provides guidance on the preparation of manuscripts for the </w:t>
      </w:r>
      <w:r w:rsidR="00BE028A" w:rsidRPr="00285531">
        <w:t xml:space="preserve">Archives of Electrical Engineering </w:t>
      </w:r>
      <w:r w:rsidR="00BE028A">
        <w:t>(</w:t>
      </w:r>
      <w:r w:rsidRPr="00285531">
        <w:t>AEE</w:t>
      </w:r>
      <w:r w:rsidR="00BE028A">
        <w:t>)</w:t>
      </w:r>
      <w:r w:rsidRPr="00285531">
        <w:t xml:space="preserve"> journal. Use this document as a template </w:t>
      </w:r>
      <w:r w:rsidR="00D81116" w:rsidRPr="00285531">
        <w:t>and</w:t>
      </w:r>
      <w:r w:rsidR="00952BAD" w:rsidRPr="00285531">
        <w:t xml:space="preserve"> an instruction set </w:t>
      </w:r>
      <w:r w:rsidR="00415575" w:rsidRPr="00285531">
        <w:t xml:space="preserve">for </w:t>
      </w:r>
      <w:r w:rsidR="0034088F" w:rsidRPr="00285531">
        <w:t xml:space="preserve">your </w:t>
      </w:r>
      <w:r w:rsidR="00952BAD" w:rsidRPr="00285531">
        <w:t>article</w:t>
      </w:r>
      <w:r w:rsidRPr="00285531">
        <w:t>. The electronic file containing your manuscript will be further formatted by the Technical Editor of AEE. Manuscript titles should include uppercase and lowercase characters. Avoid writing long formulas with subscripts in the title; short formulas that identify the elements are fine (e.g., "Nd–Fe–B"). Define all symbols used in the abstract. Do not cite references in the abstract. The abstract should be complete in itself and not exceed 250 words.</w:t>
      </w:r>
    </w:p>
    <w:p w14:paraId="7CEA7262" w14:textId="77777777" w:rsidR="00A34A08" w:rsidRPr="00285531" w:rsidRDefault="0025691C" w:rsidP="001249C3">
      <w:pPr>
        <w:pStyle w:val="Keywords"/>
      </w:pPr>
      <w:r w:rsidRPr="00285531">
        <w:t>Key words</w:t>
      </w:r>
      <w:r w:rsidRPr="00285531">
        <w:rPr>
          <w:b w:val="0"/>
        </w:rPr>
        <w:t>:</w:t>
      </w:r>
      <w:r w:rsidRPr="00285531">
        <w:t xml:space="preserve"> </w:t>
      </w:r>
      <w:r w:rsidRPr="00285531">
        <w:rPr>
          <w:b w:val="0"/>
        </w:rPr>
        <w:t>a</w:t>
      </w:r>
      <w:r w:rsidRPr="00285531">
        <w:rPr>
          <w:b w:val="0"/>
          <w:bCs/>
          <w:iCs/>
        </w:rPr>
        <w:t xml:space="preserve"> list of 3-6 key words placed in an alphabetical order and separated by commas has to be added </w:t>
      </w:r>
      <w:r w:rsidR="002176EE" w:rsidRPr="00285531">
        <w:rPr>
          <w:b w:val="0"/>
          <w:bCs/>
          <w:iCs/>
        </w:rPr>
        <w:t xml:space="preserve">immediately </w:t>
      </w:r>
      <w:r w:rsidRPr="00285531">
        <w:rPr>
          <w:b w:val="0"/>
          <w:bCs/>
          <w:iCs/>
        </w:rPr>
        <w:t>after the abstract</w:t>
      </w:r>
    </w:p>
    <w:p w14:paraId="493318E8" w14:textId="77777777" w:rsidR="00A34A08" w:rsidRPr="00285531" w:rsidRDefault="00A34A08" w:rsidP="007C341A">
      <w:pPr>
        <w:pStyle w:val="Maintext"/>
      </w:pPr>
    </w:p>
    <w:p w14:paraId="484F4722" w14:textId="77777777" w:rsidR="000B5104" w:rsidRPr="00285531" w:rsidRDefault="000B5104" w:rsidP="007C341A">
      <w:pPr>
        <w:pStyle w:val="Maintext"/>
      </w:pPr>
    </w:p>
    <w:p w14:paraId="2468CECD" w14:textId="77777777" w:rsidR="000B5104" w:rsidRPr="00285531" w:rsidRDefault="000B5104" w:rsidP="007C341A">
      <w:pPr>
        <w:pStyle w:val="Maintext"/>
      </w:pPr>
    </w:p>
    <w:p w14:paraId="63D25414" w14:textId="77777777" w:rsidR="00A34A08" w:rsidRPr="00285531" w:rsidRDefault="00A34A08" w:rsidP="00493759">
      <w:pPr>
        <w:pStyle w:val="Head1"/>
      </w:pPr>
      <w:r w:rsidRPr="00285531">
        <w:t>Introduction</w:t>
      </w:r>
    </w:p>
    <w:p w14:paraId="16F079A8" w14:textId="77777777" w:rsidR="00A34A08" w:rsidRPr="00285531" w:rsidRDefault="00A34A08" w:rsidP="007C341A">
      <w:pPr>
        <w:pStyle w:val="Maintext"/>
      </w:pPr>
    </w:p>
    <w:p w14:paraId="2277D536" w14:textId="77777777" w:rsidR="008B7457" w:rsidRPr="00285531" w:rsidRDefault="008B7457" w:rsidP="007C341A">
      <w:pPr>
        <w:pStyle w:val="Maintext"/>
      </w:pPr>
      <w:r w:rsidRPr="00285531">
        <w:t xml:space="preserve">This instruction </w:t>
      </w:r>
      <w:r w:rsidR="002C5846" w:rsidRPr="00285531">
        <w:t>contains</w:t>
      </w:r>
      <w:r w:rsidR="00AB2FDD" w:rsidRPr="00285531">
        <w:t xml:space="preserve"> </w:t>
      </w:r>
      <w:r w:rsidRPr="00285531">
        <w:t xml:space="preserve">guidelines for preparing </w:t>
      </w:r>
      <w:r w:rsidR="00C17EF0" w:rsidRPr="00285531">
        <w:t>manuscript</w:t>
      </w:r>
      <w:r w:rsidRPr="00285531">
        <w:t xml:space="preserve">s for </w:t>
      </w:r>
      <w:r w:rsidR="00D14F75" w:rsidRPr="00285531">
        <w:t xml:space="preserve">the </w:t>
      </w:r>
      <w:r w:rsidRPr="00285531">
        <w:t xml:space="preserve">AEE </w:t>
      </w:r>
      <w:r w:rsidR="0025691C" w:rsidRPr="00285531">
        <w:t>j</w:t>
      </w:r>
      <w:r w:rsidR="00897BB1" w:rsidRPr="00285531">
        <w:t>ournal – </w:t>
      </w:r>
      <w:r w:rsidRPr="00285531">
        <w:t xml:space="preserve">Open Access publication. </w:t>
      </w:r>
      <w:r w:rsidR="0032788C" w:rsidRPr="00285531">
        <w:rPr>
          <w:u w:val="single"/>
        </w:rPr>
        <w:t>T</w:t>
      </w:r>
      <w:r w:rsidRPr="00285531">
        <w:rPr>
          <w:u w:val="single"/>
        </w:rPr>
        <w:t>h</w:t>
      </w:r>
      <w:r w:rsidR="0032788C" w:rsidRPr="00285531">
        <w:rPr>
          <w:u w:val="single"/>
        </w:rPr>
        <w:t>e</w:t>
      </w:r>
      <w:r w:rsidRPr="00285531">
        <w:rPr>
          <w:u w:val="single"/>
        </w:rPr>
        <w:t xml:space="preserve"> document </w:t>
      </w:r>
      <w:r w:rsidR="0032788C" w:rsidRPr="00285531">
        <w:rPr>
          <w:u w:val="single"/>
        </w:rPr>
        <w:t xml:space="preserve">serves </w:t>
      </w:r>
      <w:r w:rsidRPr="00285531">
        <w:rPr>
          <w:u w:val="single"/>
        </w:rPr>
        <w:t xml:space="preserve">as a template </w:t>
      </w:r>
      <w:r w:rsidR="00415575" w:rsidRPr="00285531">
        <w:rPr>
          <w:u w:val="single"/>
        </w:rPr>
        <w:t xml:space="preserve">for </w:t>
      </w:r>
      <w:r w:rsidRPr="00285531">
        <w:rPr>
          <w:i/>
          <w:u w:val="single"/>
        </w:rPr>
        <w:t>Microsoft Word</w:t>
      </w:r>
      <w:r w:rsidRPr="00285531">
        <w:t>.</w:t>
      </w:r>
      <w:r w:rsidR="00415575" w:rsidRPr="00285531">
        <w:t xml:space="preserve"> If you use </w:t>
      </w:r>
      <w:r w:rsidR="0032788C" w:rsidRPr="00285531">
        <w:t xml:space="preserve">the </w:t>
      </w:r>
      <w:proofErr w:type="spellStart"/>
      <w:r w:rsidR="00415575" w:rsidRPr="00285531">
        <w:t>LaTex</w:t>
      </w:r>
      <w:proofErr w:type="spellEnd"/>
      <w:r w:rsidR="00415575" w:rsidRPr="00285531">
        <w:t xml:space="preserve"> format</w:t>
      </w:r>
      <w:r w:rsidR="0032788C" w:rsidRPr="00285531">
        <w:t>,</w:t>
      </w:r>
      <w:r w:rsidR="00415575" w:rsidRPr="00285531">
        <w:t xml:space="preserve"> please transfer your document to Microsoft Word and then use this Template.</w:t>
      </w:r>
    </w:p>
    <w:p w14:paraId="6A3B2E6A" w14:textId="77777777" w:rsidR="007A0451" w:rsidRPr="00285531" w:rsidRDefault="007A0451" w:rsidP="007C341A">
      <w:pPr>
        <w:pStyle w:val="Maintext"/>
      </w:pPr>
      <w:r w:rsidRPr="00285531">
        <w:t>Before you begin to format your paper, write and save the content as a separate text file. 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7B708261" w14:textId="77777777" w:rsidR="008B7457" w:rsidRPr="00285531" w:rsidRDefault="008D19FE" w:rsidP="007C341A">
      <w:pPr>
        <w:pStyle w:val="Maintext"/>
      </w:pPr>
      <w:r w:rsidRPr="00285531">
        <w:t>AEE is published in Open Access, which means that all articles are available on the internet to all users immediately upon publication free of charge for the readers. Authors are invited so a declaration that they are ready to cover the costs of printing their article.</w:t>
      </w:r>
    </w:p>
    <w:p w14:paraId="2646B654" w14:textId="77777777" w:rsidR="00FE7846" w:rsidRPr="00285531" w:rsidRDefault="00FE7846" w:rsidP="007C341A">
      <w:pPr>
        <w:pStyle w:val="Maintext"/>
      </w:pPr>
      <w:r w:rsidRPr="00285531">
        <w:t xml:space="preserve">The AEE journal publishes an ORCID for all authors. You will need a registered ORCID in order to submit your paper for peer review. ORCID </w:t>
      </w:r>
      <w:hyperlink r:id="rId7" w:history="1">
        <w:r w:rsidRPr="00285531">
          <w:rPr>
            <w:rStyle w:val="Hipercze"/>
          </w:rPr>
          <w:t>registration</w:t>
        </w:r>
      </w:hyperlink>
      <w:r w:rsidRPr="00285531">
        <w:t xml:space="preserve"> is free and only takes a minute. </w:t>
      </w:r>
      <w:r w:rsidR="004D56E5" w:rsidRPr="00285531">
        <w:t xml:space="preserve">Please note that ORCIDs will be added in the course of the </w:t>
      </w:r>
      <w:proofErr w:type="gramStart"/>
      <w:r w:rsidR="004D56E5" w:rsidRPr="00285531">
        <w:t>author's</w:t>
      </w:r>
      <w:proofErr w:type="gramEnd"/>
      <w:r w:rsidR="004D56E5" w:rsidRPr="00285531">
        <w:t xml:space="preserve"> proofreads.</w:t>
      </w:r>
    </w:p>
    <w:p w14:paraId="01CD8E5C" w14:textId="3C70D8D5" w:rsidR="00EF4B9A" w:rsidRDefault="006838F5" w:rsidP="007C341A">
      <w:pPr>
        <w:pStyle w:val="Maintext"/>
      </w:pPr>
      <w:r w:rsidRPr="00381252">
        <w:t>While editing your paper, make sure that all the mathematical characters (symbols, identifiers, variables, vectors, axis marks, etc.) have the required shape, thickness, and slant kept throughout the whole article. The same appearance of a given mathematic character must be retained regardless of its place (text, equations, tables or figures).</w:t>
      </w:r>
      <w:r w:rsidRPr="00381252">
        <w:br/>
        <w:t>The articles that don’t conform to the above will not be processed and published.</w:t>
      </w:r>
    </w:p>
    <w:p w14:paraId="503B46F5" w14:textId="77777777" w:rsidR="0038700F" w:rsidRPr="00381252" w:rsidRDefault="0038700F" w:rsidP="007C341A">
      <w:pPr>
        <w:pStyle w:val="Maintext"/>
      </w:pPr>
    </w:p>
    <w:p w14:paraId="0F693262" w14:textId="77777777" w:rsidR="008B7457" w:rsidRPr="00285531" w:rsidRDefault="008B7457" w:rsidP="009C3F9E">
      <w:pPr>
        <w:pStyle w:val="Head1"/>
      </w:pPr>
      <w:r w:rsidRPr="00285531">
        <w:lastRenderedPageBreak/>
        <w:t>Guidelines for AEE manuscript preparation</w:t>
      </w:r>
    </w:p>
    <w:p w14:paraId="51BE9C5D" w14:textId="77777777" w:rsidR="008B7457" w:rsidRPr="00285531" w:rsidRDefault="008B7457" w:rsidP="007C341A">
      <w:pPr>
        <w:pStyle w:val="Maintext"/>
      </w:pPr>
    </w:p>
    <w:p w14:paraId="18816F8F" w14:textId="4891C066" w:rsidR="00D44C98" w:rsidRDefault="00D44C98" w:rsidP="007C341A">
      <w:pPr>
        <w:pStyle w:val="Maintext"/>
      </w:pPr>
      <w:r w:rsidRPr="00D44C98">
        <w:t xml:space="preserve">The manuscript submitted for publication should have no less than 12 </w:t>
      </w:r>
      <w:proofErr w:type="gramStart"/>
      <w:r w:rsidRPr="00D44C98">
        <w:t xml:space="preserve">pages </w:t>
      </w:r>
      <w:r w:rsidR="00D25941">
        <w:t>.</w:t>
      </w:r>
      <w:r w:rsidRPr="00D44C98">
        <w:t>In</w:t>
      </w:r>
      <w:proofErr w:type="gramEnd"/>
      <w:r w:rsidRPr="00D44C98">
        <w:t xml:space="preserve"> the case of </w:t>
      </w:r>
      <w:r>
        <w:t>the manuscript</w:t>
      </w:r>
      <w:r w:rsidRPr="00D44C98">
        <w:t xml:space="preserve"> longer than </w:t>
      </w:r>
      <w:r w:rsidR="00D25941">
        <w:t>20</w:t>
      </w:r>
      <w:r w:rsidRPr="00D44C98">
        <w:t xml:space="preserve"> pages, please contact the AEE Editorial Board before submitting your paper. The manuscript should be written on an A4 sheet in Times New Roman, 10pt font size, single line spacing, and 3.8 cm margins</w:t>
      </w:r>
      <w:r>
        <w:t>.</w:t>
      </w:r>
    </w:p>
    <w:p w14:paraId="38A17746" w14:textId="2D493AC0" w:rsidR="0005763C" w:rsidRPr="00285531" w:rsidRDefault="00D44C98" w:rsidP="007C341A">
      <w:pPr>
        <w:pStyle w:val="Maintext"/>
      </w:pPr>
      <w:r w:rsidRPr="009300D1">
        <w:rPr>
          <w:lang w:val="en-GB"/>
        </w:rPr>
        <w:t xml:space="preserve"> </w:t>
      </w:r>
      <w:r w:rsidR="0025691C" w:rsidRPr="009300D1">
        <w:rPr>
          <w:lang w:val="en-GB"/>
        </w:rPr>
        <w:t>The manuscripts, written in UK</w:t>
      </w:r>
      <w:r w:rsidR="002E1943" w:rsidRPr="009300D1">
        <w:rPr>
          <w:lang w:val="en-GB"/>
        </w:rPr>
        <w:t> </w:t>
      </w:r>
      <w:r w:rsidR="0025691C" w:rsidRPr="009300D1">
        <w:rPr>
          <w:lang w:val="en-GB"/>
        </w:rPr>
        <w:t xml:space="preserve">English, should be typed using a standard word processor according to the following instructions and should include: a title page with the title of a </w:t>
      </w:r>
      <w:r w:rsidR="0025691C" w:rsidRPr="009300D1">
        <w:t>manuscript, a short title; abstract; key words, text; list of references.</w:t>
      </w:r>
      <w:r w:rsidR="0005763C" w:rsidRPr="009300D1">
        <w:t xml:space="preserve"> </w:t>
      </w:r>
      <w:r w:rsidR="009300D1" w:rsidRPr="009300D1">
        <w:t>The DOI must be completed by the authors. The received and revised dates will be completed by the Editor. When you open Template.doc, select „Print Layout” from the „View” menu in the menu bar (View &gt; Print Layout).</w:t>
      </w:r>
      <w:r w:rsidR="009300D1">
        <w:t xml:space="preserve"> </w:t>
      </w:r>
      <w:r w:rsidR="00C622BF" w:rsidRPr="00285531">
        <w:t>When you open Template.doc, select “Print Layout” from the “V</w:t>
      </w:r>
      <w:r w:rsidR="00897BB1" w:rsidRPr="00285531">
        <w:t>iew” menu in the menu bar (View &gt; </w:t>
      </w:r>
      <w:r w:rsidR="00C622BF" w:rsidRPr="00285531">
        <w:t>Print Layout). Then type over sections of Template.doc or cut and paste from another document a</w:t>
      </w:r>
      <w:r w:rsidR="00897BB1" w:rsidRPr="00285531">
        <w:t>nd then use markup styles (Home &gt; </w:t>
      </w:r>
      <w:r w:rsidR="00C622BF" w:rsidRPr="00285531">
        <w:t>Styles). For example, the style at this point in the document is “</w:t>
      </w:r>
      <w:r w:rsidR="00042029" w:rsidRPr="00285531">
        <w:t>m</w:t>
      </w:r>
      <w:r w:rsidR="00C622BF" w:rsidRPr="00285531">
        <w:t>ain text”).</w:t>
      </w:r>
    </w:p>
    <w:p w14:paraId="2569865B" w14:textId="77777777" w:rsidR="0025691C" w:rsidRPr="00285531" w:rsidRDefault="0025691C" w:rsidP="007C341A">
      <w:pPr>
        <w:pStyle w:val="Maintext"/>
      </w:pPr>
      <w:r w:rsidRPr="00285531">
        <w:t>All papers submitted for publication are assessed on the basis of the mutual anonymity rule as to the names of reviewers and authors. Authors’ names and affiliations should not appear in the attached text/tables/figures.</w:t>
      </w:r>
    </w:p>
    <w:p w14:paraId="5C54274D" w14:textId="77777777" w:rsidR="0025691C" w:rsidRPr="00285531" w:rsidRDefault="0025691C" w:rsidP="007C341A">
      <w:pPr>
        <w:pStyle w:val="Maintext"/>
      </w:pPr>
      <w:r w:rsidRPr="00285531">
        <w:t>If English is not your first language,</w:t>
      </w:r>
      <w:r w:rsidR="00D51615" w:rsidRPr="00285531">
        <w:t xml:space="preserve"> </w:t>
      </w:r>
      <w:r w:rsidRPr="00285531">
        <w:t xml:space="preserve">ask an English-speaking colleague to proofread your manuscript. The manuscripts that fail to meet basic standards of literacy are likely to be </w:t>
      </w:r>
      <w:r w:rsidR="00347FE3" w:rsidRPr="00285531">
        <w:t xml:space="preserve">immediately </w:t>
      </w:r>
      <w:r w:rsidRPr="00285531">
        <w:t xml:space="preserve">declined </w:t>
      </w:r>
      <w:r w:rsidR="00C44150" w:rsidRPr="00285531">
        <w:t xml:space="preserve">or after the </w:t>
      </w:r>
      <w:r w:rsidR="00EC5B55" w:rsidRPr="00285531">
        <w:t>l</w:t>
      </w:r>
      <w:r w:rsidR="00C44150" w:rsidRPr="00285531">
        <w:t>anguage</w:t>
      </w:r>
      <w:r w:rsidR="00EC5B55" w:rsidRPr="00285531">
        <w:t xml:space="preserve"> assessment</w:t>
      </w:r>
      <w:r w:rsidR="00C44150" w:rsidRPr="00285531">
        <w:t>,</w:t>
      </w:r>
      <w:r w:rsidR="00EC5B55" w:rsidRPr="00285531">
        <w:t xml:space="preserve"> </w:t>
      </w:r>
      <w:r w:rsidR="00CA3473" w:rsidRPr="00285531">
        <w:t>sent to the author</w:t>
      </w:r>
      <w:r w:rsidR="00C44150" w:rsidRPr="00285531">
        <w:t>s</w:t>
      </w:r>
      <w:r w:rsidR="00CA3473" w:rsidRPr="00285531">
        <w:t xml:space="preserve"> </w:t>
      </w:r>
      <w:r w:rsidR="00EC5B55" w:rsidRPr="00285531">
        <w:t xml:space="preserve">for </w:t>
      </w:r>
      <w:r w:rsidR="00C44150" w:rsidRPr="00285531">
        <w:t xml:space="preserve">linguistic </w:t>
      </w:r>
      <w:r w:rsidR="00EC5B55" w:rsidRPr="00285531">
        <w:t>improvement</w:t>
      </w:r>
    </w:p>
    <w:p w14:paraId="23749170" w14:textId="77777777" w:rsidR="0025691C" w:rsidRPr="00285531" w:rsidRDefault="0025691C" w:rsidP="007C341A">
      <w:pPr>
        <w:pStyle w:val="Maintext"/>
      </w:pPr>
      <w:r w:rsidRPr="00285531">
        <w:t>The manuscripts are published on average within 3 months after their acceptance.</w:t>
      </w:r>
    </w:p>
    <w:p w14:paraId="49FC2EB5" w14:textId="77777777" w:rsidR="0025691C" w:rsidRPr="00285531" w:rsidRDefault="0025691C" w:rsidP="0025691C">
      <w:pPr>
        <w:pStyle w:val="Maintextbold"/>
      </w:pPr>
      <w:r w:rsidRPr="00285531">
        <w:rPr>
          <w:b w:val="0"/>
        </w:rPr>
        <w:tab/>
      </w:r>
      <w:r w:rsidRPr="00285531">
        <w:t xml:space="preserve">Do not change the font sizes or line spacing to squeeze more text into a limited number of pages. Leave </w:t>
      </w:r>
      <w:r w:rsidR="007B7ECF" w:rsidRPr="00285531">
        <w:t xml:space="preserve">some </w:t>
      </w:r>
      <w:r w:rsidR="00F728C6" w:rsidRPr="00285531">
        <w:t>open</w:t>
      </w:r>
      <w:r w:rsidRPr="00285531">
        <w:t xml:space="preserve"> space around your figures.</w:t>
      </w:r>
    </w:p>
    <w:p w14:paraId="6A98B85B" w14:textId="77777777" w:rsidR="008B7457" w:rsidRPr="00285531" w:rsidRDefault="008B7457" w:rsidP="007C341A">
      <w:pPr>
        <w:pStyle w:val="Maintext"/>
      </w:pPr>
    </w:p>
    <w:p w14:paraId="7FE57CC2" w14:textId="77777777" w:rsidR="008B7457" w:rsidRPr="00285531" w:rsidRDefault="008B7457" w:rsidP="007C341A">
      <w:pPr>
        <w:pStyle w:val="Maintext"/>
      </w:pPr>
    </w:p>
    <w:p w14:paraId="21F0086D" w14:textId="77777777" w:rsidR="008B7457" w:rsidRPr="00285531" w:rsidRDefault="008B7457" w:rsidP="00933A5E">
      <w:pPr>
        <w:pStyle w:val="Head1"/>
      </w:pPr>
      <w:r w:rsidRPr="00285531">
        <w:t>Math</w:t>
      </w:r>
    </w:p>
    <w:p w14:paraId="10801172" w14:textId="77777777" w:rsidR="008B7457" w:rsidRPr="00285531" w:rsidRDefault="008B7457" w:rsidP="007C341A">
      <w:pPr>
        <w:pStyle w:val="Maintext"/>
      </w:pPr>
    </w:p>
    <w:p w14:paraId="1C29FFB5" w14:textId="77777777" w:rsidR="00FF65CB" w:rsidRPr="00285531" w:rsidRDefault="006C141C" w:rsidP="007C341A">
      <w:pPr>
        <w:pStyle w:val="Maintext"/>
      </w:pPr>
      <w:r>
        <w:t xml:space="preserve">Please use the </w:t>
      </w:r>
      <w:r>
        <w:rPr>
          <w:rStyle w:val="Uwydatnienie"/>
        </w:rPr>
        <w:t>MathML</w:t>
      </w:r>
      <w:r>
        <w:t xml:space="preserve"> editor as well as </w:t>
      </w:r>
      <w:proofErr w:type="spellStart"/>
      <w:r>
        <w:rPr>
          <w:rStyle w:val="Uwydatnienie"/>
        </w:rPr>
        <w:t>MathType</w:t>
      </w:r>
      <w:proofErr w:type="spellEnd"/>
      <w:r>
        <w:t xml:space="preserve"> editor to build an equation in your </w:t>
      </w:r>
      <w:proofErr w:type="gramStart"/>
      <w:r>
        <w:t>manuscript.</w:t>
      </w:r>
      <w:r w:rsidR="00FF65CB" w:rsidRPr="00285531">
        <w:t>.</w:t>
      </w:r>
      <w:proofErr w:type="gramEnd"/>
      <w:r w:rsidR="00FF65CB" w:rsidRPr="00285531">
        <w:t xml:space="preserve"> </w:t>
      </w:r>
    </w:p>
    <w:p w14:paraId="12438C90" w14:textId="77777777" w:rsidR="004C2151" w:rsidRPr="00285531" w:rsidRDefault="004C2151" w:rsidP="007C341A">
      <w:pPr>
        <w:pStyle w:val="Maintext"/>
      </w:pPr>
    </w:p>
    <w:p w14:paraId="44742091" w14:textId="77777777" w:rsidR="00E54178" w:rsidRPr="00285531" w:rsidRDefault="008B7457" w:rsidP="00E54178">
      <w:pPr>
        <w:pStyle w:val="Head2"/>
      </w:pPr>
      <w:r w:rsidRPr="00285531">
        <w:t>Equations</w:t>
      </w:r>
    </w:p>
    <w:p w14:paraId="3612339E" w14:textId="77777777" w:rsidR="008B7457" w:rsidRPr="00285531" w:rsidRDefault="008B7457" w:rsidP="007C341A">
      <w:pPr>
        <w:pStyle w:val="Maintext"/>
      </w:pPr>
      <w:r w:rsidRPr="00285531">
        <w:t>Equations should be typed within the text, centered, and should be numbered consecutively throughout the text. Their numbers should be typed in parentheses, flush right. Equations should be</w:t>
      </w:r>
      <w:r w:rsidR="007A0451" w:rsidRPr="00285531">
        <w:t xml:space="preserve"> referred to in text, e.g.</w:t>
      </w:r>
      <w:r w:rsidR="002E1943" w:rsidRPr="00285531">
        <w:t> </w:t>
      </w:r>
      <w:r w:rsidR="007A0451" w:rsidRPr="00285531">
        <w:t>(1), except at the beginning of a sentence: “Equation</w:t>
      </w:r>
      <w:r w:rsidR="002E1943" w:rsidRPr="00285531">
        <w:t> </w:t>
      </w:r>
      <w:r w:rsidR="007A0451" w:rsidRPr="00285531">
        <w:t xml:space="preserve">(1) is ...”. </w:t>
      </w:r>
      <w:r w:rsidRPr="00285531">
        <w:t xml:space="preserve">All symbols appearing in equations have to be defined in the text, before or just after the equation. </w:t>
      </w:r>
      <w:r w:rsidR="00631676" w:rsidRPr="00285531">
        <w:t>Please keep the same font in the formulas and text.</w:t>
      </w:r>
    </w:p>
    <w:p w14:paraId="7352FF2D" w14:textId="77777777" w:rsidR="00972486" w:rsidRPr="00285531" w:rsidRDefault="00D72AFE" w:rsidP="007C341A">
      <w:pPr>
        <w:pStyle w:val="Maintext"/>
      </w:pPr>
      <w:r w:rsidRPr="00285531">
        <w:t>If the symbols are written in Times New Roman use italic font</w:t>
      </w:r>
      <w:r w:rsidR="00EB26C8" w:rsidRPr="00285531">
        <w:t>s</w:t>
      </w:r>
      <w:r w:rsidRPr="00285531">
        <w:t xml:space="preserve">. Symbols of </w:t>
      </w:r>
      <w:r w:rsidRPr="00285531">
        <w:rPr>
          <w:b/>
        </w:rPr>
        <w:t>vector</w:t>
      </w:r>
      <w:r w:rsidR="00323DBC" w:rsidRPr="00285531">
        <w:rPr>
          <w:b/>
        </w:rPr>
        <w:t>s</w:t>
      </w:r>
      <w:r w:rsidRPr="00285531">
        <w:t xml:space="preserve"> and </w:t>
      </w:r>
      <w:r w:rsidRPr="00285531">
        <w:rPr>
          <w:b/>
        </w:rPr>
        <w:t>matri</w:t>
      </w:r>
      <w:r w:rsidR="00323DBC" w:rsidRPr="00285531">
        <w:rPr>
          <w:b/>
        </w:rPr>
        <w:t>ces</w:t>
      </w:r>
      <w:r w:rsidRPr="00285531">
        <w:t xml:space="preserve"> should be written in bold font</w:t>
      </w:r>
      <w:r w:rsidR="00BF3683" w:rsidRPr="00285531">
        <w:t>s</w:t>
      </w:r>
      <w:r w:rsidRPr="00285531">
        <w:t xml:space="preserve">. </w:t>
      </w:r>
      <w:r w:rsidR="00972486" w:rsidRPr="00285531">
        <w:t xml:space="preserve">Do not italicize </w:t>
      </w:r>
      <w:r w:rsidR="003D4041" w:rsidRPr="00285531">
        <w:t xml:space="preserve">Capital </w:t>
      </w:r>
      <w:r w:rsidR="00972486" w:rsidRPr="00285531">
        <w:t xml:space="preserve">Greek fonts and mathematical symbols like e.g.: </w:t>
      </w:r>
      <w:r w:rsidR="00DF3C63" w:rsidRPr="00285531">
        <w:t xml:space="preserve">the </w:t>
      </w:r>
      <w:r w:rsidR="00972486" w:rsidRPr="00285531">
        <w:t>derivative symbol d, max, min, etc.</w:t>
      </w:r>
      <w:r w:rsidR="00FC322F" w:rsidRPr="00285531">
        <w:t xml:space="preserve"> The ind</w:t>
      </w:r>
      <w:r w:rsidR="00911881" w:rsidRPr="00285531">
        <w:t>ic</w:t>
      </w:r>
      <w:r w:rsidR="00FC322F" w:rsidRPr="00285531">
        <w:t>es of symbols that are ind</w:t>
      </w:r>
      <w:r w:rsidR="00911881" w:rsidRPr="00285531">
        <w:t>ic</w:t>
      </w:r>
      <w:r w:rsidR="00FC322F" w:rsidRPr="00285531">
        <w:t>es themselves should be written in a clear manner.</w:t>
      </w:r>
    </w:p>
    <w:p w14:paraId="521445D3" w14:textId="77777777" w:rsidR="00DB7AD2" w:rsidRPr="00285531" w:rsidRDefault="00631676" w:rsidP="007C341A">
      <w:pPr>
        <w:pStyle w:val="Maintext"/>
      </w:pPr>
      <w:r w:rsidRPr="00285531">
        <w:lastRenderedPageBreak/>
        <w:t xml:space="preserve">Use a long dash </w:t>
      </w:r>
      <w:proofErr w:type="gramStart"/>
      <w:r w:rsidR="005C4D44" w:rsidRPr="00285531">
        <w:t>(“ ̶</w:t>
      </w:r>
      <w:proofErr w:type="gramEnd"/>
      <w:r w:rsidR="005C4D44" w:rsidRPr="00285531">
        <w:t xml:space="preserve"> ”) </w:t>
      </w:r>
      <w:r w:rsidRPr="00285531">
        <w:t>rather than a hyphen for a minus sign.</w:t>
      </w:r>
    </w:p>
    <w:p w14:paraId="6EC79FD1" w14:textId="77777777" w:rsidR="00A34A08" w:rsidRPr="00285531" w:rsidRDefault="00933A5E" w:rsidP="00933A5E">
      <w:pPr>
        <w:pStyle w:val="Equation"/>
        <w:tabs>
          <w:tab w:val="right" w:pos="7655"/>
        </w:tabs>
        <w:rPr>
          <w:sz w:val="18"/>
          <w:szCs w:val="18"/>
          <w:lang w:val="en-US"/>
        </w:rPr>
      </w:pPr>
      <w:r w:rsidRPr="00285531">
        <w:rPr>
          <w:lang w:val="en-US"/>
        </w:rPr>
        <w:tab/>
      </w:r>
      <w:r w:rsidR="00EF74AE" w:rsidRPr="00285531">
        <w:rPr>
          <w:position w:val="-28"/>
        </w:rPr>
        <w:object w:dxaOrig="2180" w:dyaOrig="660" w14:anchorId="30B92E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05pt;height:33.3pt" o:ole="" fillcolor="window">
            <v:imagedata r:id="rId8" o:title=""/>
          </v:shape>
          <o:OLEObject Type="Embed" ProgID="Equation.3" ShapeID="_x0000_i1025" DrawAspect="Content" ObjectID="_1849085908" r:id="rId9"/>
        </w:object>
      </w:r>
      <w:r w:rsidR="00154697" w:rsidRPr="00285531">
        <w:rPr>
          <w:lang w:val="en-US"/>
        </w:rPr>
        <w:t xml:space="preserve">, </w:t>
      </w:r>
      <w:r w:rsidR="00962CEA" w:rsidRPr="00285531">
        <w:rPr>
          <w:position w:val="-10"/>
        </w:rPr>
        <w:object w:dxaOrig="1280" w:dyaOrig="300" w14:anchorId="4B396D6B">
          <v:shape id="_x0000_i1026" type="#_x0000_t75" style="width:63.25pt;height:15pt" o:ole="">
            <v:imagedata r:id="rId10" o:title=""/>
          </v:shape>
          <o:OLEObject Type="Embed" ProgID="Equation.3" ShapeID="_x0000_i1026" DrawAspect="Content" ObjectID="_1849085909" r:id="rId11"/>
        </w:object>
      </w:r>
      <w:r w:rsidR="00A34A08" w:rsidRPr="00285531">
        <w:rPr>
          <w:lang w:val="en-US"/>
        </w:rPr>
        <w:tab/>
      </w:r>
      <w:r w:rsidR="008B7457" w:rsidRPr="00285531">
        <w:rPr>
          <w:lang w:val="en-US"/>
        </w:rPr>
        <w:t>(1</w:t>
      </w:r>
      <w:r w:rsidR="00A34A08" w:rsidRPr="00285531">
        <w:rPr>
          <w:lang w:val="en-US"/>
        </w:rPr>
        <w:t>)</w:t>
      </w:r>
    </w:p>
    <w:p w14:paraId="7B4B11E7" w14:textId="77777777" w:rsidR="00DB7AD2" w:rsidRPr="00285531" w:rsidRDefault="00A34A08" w:rsidP="006F5A62">
      <w:pPr>
        <w:pStyle w:val="equationdescription"/>
      </w:pPr>
      <w:r w:rsidRPr="00285531">
        <w:t xml:space="preserve">where: </w:t>
      </w:r>
      <w:r w:rsidR="00436A0E" w:rsidRPr="00285531">
        <w:rPr>
          <w:i/>
        </w:rPr>
        <w:t>E</w:t>
      </w:r>
      <w:r w:rsidR="00436A0E" w:rsidRPr="00285531">
        <w:rPr>
          <w:i/>
          <w:iCs/>
          <w:vertAlign w:val="subscript"/>
        </w:rPr>
        <w:t xml:space="preserve">m </w:t>
      </w:r>
      <w:r w:rsidR="00436A0E" w:rsidRPr="00285531">
        <w:t>is co-energy,</w:t>
      </w:r>
      <w:r w:rsidR="00436A0E" w:rsidRPr="00285531">
        <w:rPr>
          <w:i/>
        </w:rPr>
        <w:t xml:space="preserve"> </w:t>
      </w:r>
      <w:r w:rsidR="00436A0E" w:rsidRPr="00285531">
        <w:rPr>
          <w:b/>
          <w:i/>
        </w:rPr>
        <w:t>i</w:t>
      </w:r>
      <w:r w:rsidR="00436A0E" w:rsidRPr="00285531">
        <w:rPr>
          <w:i/>
        </w:rPr>
        <w:t xml:space="preserve"> </w:t>
      </w:r>
      <w:r w:rsidR="00436A0E" w:rsidRPr="00285531">
        <w:t xml:space="preserve">is </w:t>
      </w:r>
      <w:r w:rsidR="00610CA7" w:rsidRPr="00285531">
        <w:t xml:space="preserve">the </w:t>
      </w:r>
      <w:r w:rsidR="00436A0E" w:rsidRPr="00285531">
        <w:t>current vector,</w:t>
      </w:r>
      <w:r w:rsidR="00436A0E" w:rsidRPr="00285531">
        <w:rPr>
          <w:i/>
        </w:rPr>
        <w:t xml:space="preserve"> </w:t>
      </w:r>
      <w:r w:rsidR="00436A0E" w:rsidRPr="00285531">
        <w:rPr>
          <w:i/>
        </w:rPr>
        <w:sym w:font="Symbol" w:char="F061"/>
      </w:r>
      <w:r w:rsidR="00436A0E" w:rsidRPr="00285531">
        <w:rPr>
          <w:i/>
        </w:rPr>
        <w:t xml:space="preserve"> </w:t>
      </w:r>
      <w:r w:rsidR="00436A0E" w:rsidRPr="00285531">
        <w:t xml:space="preserve">is </w:t>
      </w:r>
      <w:r w:rsidR="004E28B7" w:rsidRPr="00285531">
        <w:t xml:space="preserve">the </w:t>
      </w:r>
      <w:r w:rsidR="00436A0E" w:rsidRPr="00285531">
        <w:t xml:space="preserve">angle </w:t>
      </w:r>
      <w:r w:rsidR="00390C30" w:rsidRPr="00285531">
        <w:t xml:space="preserve">describing </w:t>
      </w:r>
      <w:r w:rsidR="004E28B7" w:rsidRPr="00285531">
        <w:t xml:space="preserve">the </w:t>
      </w:r>
      <w:r w:rsidR="00390C30" w:rsidRPr="00285531">
        <w:t>rotor position</w:t>
      </w:r>
      <w:r w:rsidR="00436A0E" w:rsidRPr="00285531">
        <w:rPr>
          <w:i/>
        </w:rPr>
        <w:t xml:space="preserve">, </w:t>
      </w:r>
      <w:r w:rsidRPr="00285531">
        <w:rPr>
          <w:i/>
        </w:rPr>
        <w:t>R</w:t>
      </w:r>
      <w:r w:rsidRPr="00285531">
        <w:rPr>
          <w:i/>
          <w:iCs/>
          <w:vertAlign w:val="subscript"/>
        </w:rPr>
        <w:t>n</w:t>
      </w:r>
      <w:r w:rsidRPr="00285531">
        <w:t xml:space="preserve"> is </w:t>
      </w:r>
      <w:r w:rsidR="00610CA7" w:rsidRPr="00285531">
        <w:t xml:space="preserve">the </w:t>
      </w:r>
      <w:r w:rsidRPr="00285531">
        <w:t>resistance,</w:t>
      </w:r>
      <w:r w:rsidR="00CA7F57" w:rsidRPr="00285531">
        <w:t xml:space="preserve"> (NOT </w:t>
      </w:r>
      <w:r w:rsidR="00CA7F57" w:rsidRPr="00285531">
        <w:rPr>
          <w:i/>
        </w:rPr>
        <w:t>R</w:t>
      </w:r>
      <w:r w:rsidR="00CA7F57" w:rsidRPr="00285531">
        <w:rPr>
          <w:i/>
          <w:iCs/>
          <w:vertAlign w:val="subscript"/>
        </w:rPr>
        <w:t>n</w:t>
      </w:r>
      <w:r w:rsidR="00CA7F57" w:rsidRPr="00285531">
        <w:t xml:space="preserve"> - resistance), </w:t>
      </w:r>
      <w:r w:rsidRPr="00285531">
        <w:rPr>
          <w:i/>
          <w:iCs/>
        </w:rPr>
        <w:t>u</w:t>
      </w:r>
      <w:r w:rsidRPr="00285531">
        <w:rPr>
          <w:i/>
          <w:iCs/>
          <w:vertAlign w:val="subscript"/>
        </w:rPr>
        <w:t>n</w:t>
      </w:r>
      <w:r w:rsidRPr="00285531">
        <w:t xml:space="preserve"> is </w:t>
      </w:r>
      <w:r w:rsidR="00610CA7" w:rsidRPr="00285531">
        <w:t xml:space="preserve">the </w:t>
      </w:r>
      <w:r w:rsidRPr="00285531">
        <w:t xml:space="preserve">total voltage of the </w:t>
      </w:r>
      <w:r w:rsidRPr="00285531">
        <w:rPr>
          <w:i/>
          <w:iCs/>
        </w:rPr>
        <w:t>n</w:t>
      </w:r>
      <w:r w:rsidR="00276884" w:rsidRPr="00285531">
        <w:rPr>
          <w:i/>
          <w:iCs/>
        </w:rPr>
        <w:t xml:space="preserve">-th </w:t>
      </w:r>
      <w:r w:rsidRPr="00285531">
        <w:t>winding</w:t>
      </w:r>
      <w:r w:rsidR="008B7457" w:rsidRPr="00285531">
        <w:t>, etc.</w:t>
      </w:r>
      <w:r w:rsidR="00CA7F57" w:rsidRPr="00285531">
        <w:t xml:space="preserve"> </w:t>
      </w:r>
      <w:r w:rsidR="00631676" w:rsidRPr="00285531">
        <w:t>Note that the equation is centered using a center tab stop.</w:t>
      </w:r>
    </w:p>
    <w:p w14:paraId="09FACA3A" w14:textId="77777777" w:rsidR="00EF74AE" w:rsidRPr="00285531" w:rsidRDefault="00EF74AE" w:rsidP="00EF74AE">
      <w:pPr>
        <w:pStyle w:val="Equation"/>
        <w:tabs>
          <w:tab w:val="right" w:pos="7655"/>
        </w:tabs>
        <w:rPr>
          <w:lang w:val="en-GB"/>
        </w:rPr>
      </w:pPr>
      <w:r w:rsidRPr="00285531">
        <w:rPr>
          <w:lang w:val="en-GB"/>
        </w:rPr>
        <w:tab/>
      </w:r>
      <w:r w:rsidRPr="00285531">
        <w:rPr>
          <w:position w:val="-30"/>
          <w:lang w:val="en-GB"/>
        </w:rPr>
        <w:object w:dxaOrig="2175" w:dyaOrig="705" w14:anchorId="75276CF2">
          <v:shape id="_x0000_i1027" type="#_x0000_t75" style="width:109.05pt;height:34.95pt" o:ole="" filled="t">
            <v:fill color2="black"/>
            <v:imagedata r:id="rId12" o:title=""/>
          </v:shape>
          <o:OLEObject Type="Embed" ProgID="Equation.3" ShapeID="_x0000_i1027" DrawAspect="Content" ObjectID="_1849085910" r:id="rId13"/>
        </w:object>
      </w:r>
      <w:r w:rsidRPr="00285531">
        <w:rPr>
          <w:lang w:val="en-GB"/>
        </w:rPr>
        <w:t>,</w:t>
      </w:r>
      <w:r w:rsidRPr="00285531">
        <w:rPr>
          <w:lang w:val="en-GB"/>
        </w:rPr>
        <w:tab/>
        <w:t>(2)</w:t>
      </w:r>
    </w:p>
    <w:p w14:paraId="752CB78F" w14:textId="77777777" w:rsidR="00EF74AE" w:rsidRPr="00285531" w:rsidRDefault="00EF74AE" w:rsidP="00EF74AE">
      <w:pPr>
        <w:pStyle w:val="Maintext2"/>
      </w:pPr>
      <w:r w:rsidRPr="00285531">
        <w:t xml:space="preserve">where: </w:t>
      </w:r>
      <w:r w:rsidRPr="00285531">
        <w:rPr>
          <w:position w:val="-10"/>
        </w:rPr>
        <w:object w:dxaOrig="255" w:dyaOrig="300" w14:anchorId="048B8045">
          <v:shape id="_x0000_i1028" type="#_x0000_t75" style="width:12.05pt;height:15pt" o:ole="" filled="t">
            <v:fill color2="black"/>
            <v:imagedata r:id="rId14" o:title=""/>
          </v:shape>
          <o:OLEObject Type="Embed" ProgID="Equation.3" ShapeID="_x0000_i1028" DrawAspect="Content" ObjectID="_1849085911" r:id="rId15"/>
        </w:object>
      </w:r>
      <w:r w:rsidRPr="00285531">
        <w:t xml:space="preserve"> is the unit permeance and </w:t>
      </w:r>
      <w:r w:rsidRPr="00285531">
        <w:rPr>
          <w:position w:val="-10"/>
        </w:rPr>
        <w:object w:dxaOrig="735" w:dyaOrig="300" w14:anchorId="76C49062">
          <v:shape id="_x0000_i1029" type="#_x0000_t75" style="width:37.05pt;height:15pt" o:ole="" filled="t">
            <v:fill color2="black"/>
            <v:imagedata r:id="rId16" o:title=""/>
          </v:shape>
          <o:OLEObject Type="Embed" ProgID="Equation.3" ShapeID="_x0000_i1029" DrawAspect="Content" ObjectID="_1849085912" r:id="rId17"/>
        </w:object>
      </w:r>
      <w:r w:rsidRPr="00285531">
        <w:t xml:space="preserve"> is the function of the MMF of winding “</w:t>
      </w:r>
      <w:r w:rsidRPr="00285531">
        <w:rPr>
          <w:i/>
        </w:rPr>
        <w:t>a</w:t>
      </w:r>
      <w:r w:rsidRPr="00285531">
        <w:t>”.</w:t>
      </w:r>
    </w:p>
    <w:p w14:paraId="4F8AD465" w14:textId="77777777" w:rsidR="00A34A08" w:rsidRPr="00285531" w:rsidRDefault="00A34A08" w:rsidP="007C341A">
      <w:pPr>
        <w:pStyle w:val="Maintext"/>
      </w:pPr>
    </w:p>
    <w:p w14:paraId="1C0312D1" w14:textId="77777777" w:rsidR="004C2151" w:rsidRPr="00285531" w:rsidRDefault="004C2151" w:rsidP="007C341A">
      <w:pPr>
        <w:pStyle w:val="Maintext"/>
      </w:pPr>
    </w:p>
    <w:p w14:paraId="3CF59386" w14:textId="77777777" w:rsidR="00771D55" w:rsidRPr="00285531" w:rsidRDefault="00436A0E" w:rsidP="00933A5E">
      <w:pPr>
        <w:pStyle w:val="Head1"/>
      </w:pPr>
      <w:r w:rsidRPr="00285531">
        <w:t>Unit s</w:t>
      </w:r>
      <w:r w:rsidR="003676E7" w:rsidRPr="00285531">
        <w:t xml:space="preserve">ymbols, </w:t>
      </w:r>
      <w:r w:rsidRPr="00285531">
        <w:t>a</w:t>
      </w:r>
      <w:r w:rsidR="003676E7" w:rsidRPr="00285531">
        <w:t>bbreviations</w:t>
      </w:r>
    </w:p>
    <w:p w14:paraId="34294CFA" w14:textId="77777777" w:rsidR="008B7457" w:rsidRPr="00285531" w:rsidRDefault="008B7457" w:rsidP="007C341A">
      <w:pPr>
        <w:pStyle w:val="Maintext"/>
      </w:pPr>
    </w:p>
    <w:p w14:paraId="2F7AEFBC" w14:textId="77777777" w:rsidR="003676E7" w:rsidRPr="00285531" w:rsidRDefault="003676E7" w:rsidP="007C341A">
      <w:pPr>
        <w:pStyle w:val="Maintext"/>
      </w:pPr>
      <w:r w:rsidRPr="00285531">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1A4BBBC4" w14:textId="77777777" w:rsidR="00BD5088" w:rsidRPr="00285531" w:rsidRDefault="00261E4D" w:rsidP="007C341A">
      <w:pPr>
        <w:pStyle w:val="Maintext"/>
        <w:rPr>
          <w:rFonts w:ascii="TimesNewRomanPSMT" w:hAnsi="TimesNewRomanPSMT" w:cs="TimesNewRomanPSMT"/>
        </w:rPr>
      </w:pPr>
      <w:r w:rsidRPr="00285531">
        <w:t>Si units are recommended for use in formulas, drawings and tables.</w:t>
      </w:r>
      <w:r w:rsidR="007D745F" w:rsidRPr="00285531">
        <w:t>, for example t</w:t>
      </w:r>
      <w:r w:rsidR="00AD19EC" w:rsidRPr="00285531">
        <w:t xml:space="preserve">he SI unit for magnetic field strength </w:t>
      </w:r>
      <w:r w:rsidR="00AD19EC" w:rsidRPr="00285531">
        <w:rPr>
          <w:i/>
        </w:rPr>
        <w:t xml:space="preserve">H </w:t>
      </w:r>
      <w:r w:rsidR="00AD19EC" w:rsidRPr="00285531">
        <w:t>is A/m</w:t>
      </w:r>
      <w:r w:rsidR="0071329E" w:rsidRPr="00285531">
        <w:t>.</w:t>
      </w:r>
      <w:r w:rsidR="00AD19EC" w:rsidRPr="00285531">
        <w:t xml:space="preserve"> </w:t>
      </w:r>
      <w:r w:rsidR="007A618F" w:rsidRPr="00285531">
        <w:t>Apply</w:t>
      </w:r>
      <w:r w:rsidR="00AD19EC" w:rsidRPr="00285531">
        <w:t xml:space="preserve"> the center dot to separate compound units, e.g., “</w:t>
      </w:r>
      <w:r w:rsidR="0084398E" w:rsidRPr="00285531">
        <w:t>N</w:t>
      </w:r>
      <w:r w:rsidR="00AD19EC" w:rsidRPr="00285531">
        <w:t>·m.</w:t>
      </w:r>
    </w:p>
    <w:p w14:paraId="666F1815" w14:textId="77777777" w:rsidR="003676E7" w:rsidRPr="00285531" w:rsidRDefault="00ED0132" w:rsidP="007C341A">
      <w:pPr>
        <w:pStyle w:val="Maintext"/>
      </w:pPr>
      <w:r w:rsidRPr="00285531">
        <w:t>Do not mix complete spellings and abbreviations of units: “Wb/m</w:t>
      </w:r>
      <w:r w:rsidRPr="00285531">
        <w:rPr>
          <w:vertAlign w:val="superscript"/>
        </w:rPr>
        <w:t>2</w:t>
      </w:r>
      <w:r w:rsidRPr="00285531">
        <w:t>” or “webers per square meter,” not “webers/m</w:t>
      </w:r>
      <w:r w:rsidRPr="00285531">
        <w:rPr>
          <w:vertAlign w:val="superscript"/>
        </w:rPr>
        <w:t>2</w:t>
      </w:r>
      <w:r w:rsidRPr="00285531">
        <w:t>.” Spell units when they appear in text: “...a few henries</w:t>
      </w:r>
      <w:r w:rsidR="006404EA" w:rsidRPr="00285531">
        <w:t>…</w:t>
      </w:r>
      <w:r w:rsidRPr="00285531">
        <w:t>”</w:t>
      </w:r>
      <w:r w:rsidR="006404EA" w:rsidRPr="00285531">
        <w:t>,</w:t>
      </w:r>
      <w:r w:rsidRPr="00285531">
        <w:t xml:space="preserve"> not “...a</w:t>
      </w:r>
      <w:r w:rsidR="006404EA" w:rsidRPr="00285531">
        <w:t> </w:t>
      </w:r>
      <w:r w:rsidRPr="00285531">
        <w:t>few</w:t>
      </w:r>
      <w:r w:rsidR="006404EA" w:rsidRPr="00285531">
        <w:t> </w:t>
      </w:r>
      <w:r w:rsidRPr="00285531">
        <w:t>H</w:t>
      </w:r>
      <w:r w:rsidR="006404EA" w:rsidRPr="00285531">
        <w:t>…”</w:t>
      </w:r>
      <w:r w:rsidRPr="00285531">
        <w:t>.</w:t>
      </w:r>
    </w:p>
    <w:p w14:paraId="4EFBBB37" w14:textId="77777777" w:rsidR="00ED0132" w:rsidRPr="00285531" w:rsidRDefault="00ED0132" w:rsidP="007C341A">
      <w:pPr>
        <w:pStyle w:val="Maintext"/>
      </w:pPr>
      <w:r w:rsidRPr="00285531">
        <w:t>Use a zero before decimal points: “0.25,” not “.25.” Use “cm</w:t>
      </w:r>
      <w:r w:rsidRPr="0037191A">
        <w:rPr>
          <w:vertAlign w:val="superscript"/>
        </w:rPr>
        <w:t>3</w:t>
      </w:r>
      <w:r w:rsidRPr="00285531">
        <w:t>,” not “cc.”</w:t>
      </w:r>
    </w:p>
    <w:p w14:paraId="2A4A01CD" w14:textId="77777777" w:rsidR="00ED0132" w:rsidRPr="00285531" w:rsidRDefault="00ED0132" w:rsidP="007C341A">
      <w:pPr>
        <w:pStyle w:val="Maintext"/>
      </w:pPr>
      <w:r w:rsidRPr="00285531">
        <w:rPr>
          <w:rFonts w:ascii="TimesNewRomanPSMT" w:hAnsi="TimesNewRomanPSMT" w:cs="TimesNewRomanPSMT"/>
          <w:b/>
        </w:rPr>
        <w:t xml:space="preserve">Unit </w:t>
      </w:r>
      <w:r w:rsidR="0000297D" w:rsidRPr="00285531">
        <w:rPr>
          <w:rFonts w:ascii="TimesNewRomanPSMT" w:hAnsi="TimesNewRomanPSMT" w:cs="TimesNewRomanPSMT"/>
          <w:b/>
        </w:rPr>
        <w:t>s</w:t>
      </w:r>
      <w:r w:rsidRPr="00285531">
        <w:rPr>
          <w:rFonts w:ascii="TimesNewRomanPSMT" w:hAnsi="TimesNewRomanPSMT" w:cs="TimesNewRomanPSMT"/>
          <w:b/>
        </w:rPr>
        <w:t xml:space="preserve">ymbols, SI </w:t>
      </w:r>
      <w:r w:rsidR="0000297D" w:rsidRPr="00285531">
        <w:rPr>
          <w:rFonts w:ascii="TimesNewRomanPSMT" w:hAnsi="TimesNewRomanPSMT" w:cs="TimesNewRomanPSMT"/>
          <w:b/>
        </w:rPr>
        <w:t>p</w:t>
      </w:r>
      <w:r w:rsidRPr="00285531">
        <w:rPr>
          <w:rFonts w:ascii="TimesNewRomanPSMT" w:hAnsi="TimesNewRomanPSMT" w:cs="TimesNewRomanPSMT"/>
          <w:b/>
        </w:rPr>
        <w:t xml:space="preserve">refixes as well as </w:t>
      </w:r>
      <w:r w:rsidR="0000297D" w:rsidRPr="00285531">
        <w:rPr>
          <w:rFonts w:ascii="TimesNewRomanPSMT" w:hAnsi="TimesNewRomanPSMT" w:cs="TimesNewRomanPSMT"/>
          <w:b/>
        </w:rPr>
        <w:t>a</w:t>
      </w:r>
      <w:r w:rsidRPr="00285531">
        <w:rPr>
          <w:rFonts w:ascii="TimesNewRomanPSMT" w:hAnsi="TimesNewRomanPSMT" w:cs="TimesNewRomanPSMT"/>
          <w:b/>
        </w:rPr>
        <w:t xml:space="preserve">bbreviations should be </w:t>
      </w:r>
      <w:r w:rsidR="00EE38F4" w:rsidRPr="00285531">
        <w:rPr>
          <w:rFonts w:ascii="TimesNewRomanPSMT" w:hAnsi="TimesNewRomanPSMT" w:cs="TimesNewRomanPSMT"/>
          <w:b/>
        </w:rPr>
        <w:t>writing</w:t>
      </w:r>
      <w:r w:rsidRPr="00285531">
        <w:rPr>
          <w:rFonts w:ascii="TimesNewRomanPSMT" w:hAnsi="TimesNewRomanPSMT" w:cs="TimesNewRomanPSMT"/>
          <w:b/>
        </w:rPr>
        <w:t xml:space="preserve"> in accordance with the IEEE standard</w:t>
      </w:r>
      <w:r w:rsidRPr="00285531">
        <w:rPr>
          <w:rFonts w:ascii="TimesNewRomanPSMT" w:hAnsi="TimesNewRomanPSMT" w:cs="TimesNewRomanPSMT"/>
        </w:rPr>
        <w:t> –</w:t>
      </w:r>
      <w:r w:rsidRPr="00285531">
        <w:t> </w:t>
      </w:r>
      <w:hyperlink r:id="rId18" w:history="1">
        <w:r w:rsidRPr="00285531">
          <w:rPr>
            <w:rStyle w:val="Hipercze"/>
            <w:color w:val="auto"/>
          </w:rPr>
          <w:t>http://www.ewh.ieee.org/soc/ias/pub-dept/abbreviation.pdf</w:t>
        </w:r>
      </w:hyperlink>
    </w:p>
    <w:p w14:paraId="7433E09F" w14:textId="77777777" w:rsidR="008B7457" w:rsidRPr="00285531" w:rsidRDefault="008B7457" w:rsidP="007C341A">
      <w:pPr>
        <w:pStyle w:val="Maintext"/>
      </w:pPr>
    </w:p>
    <w:p w14:paraId="053D3B16" w14:textId="77777777" w:rsidR="00ED0132" w:rsidRPr="00285531" w:rsidRDefault="00ED0132" w:rsidP="007C341A">
      <w:pPr>
        <w:pStyle w:val="Maintext"/>
      </w:pPr>
    </w:p>
    <w:p w14:paraId="19107045" w14:textId="77777777" w:rsidR="00D45472" w:rsidRPr="00285531" w:rsidRDefault="0002273C" w:rsidP="00D45472">
      <w:pPr>
        <w:pStyle w:val="Head1"/>
      </w:pPr>
      <w:r w:rsidRPr="00285531">
        <w:t xml:space="preserve">Guidelines for graphics preparation </w:t>
      </w:r>
      <w:r w:rsidRPr="00285531">
        <w:br/>
        <w:t>and s</w:t>
      </w:r>
      <w:r w:rsidR="00BD5088" w:rsidRPr="00285531">
        <w:t>ubmission</w:t>
      </w:r>
    </w:p>
    <w:p w14:paraId="26AFC02A" w14:textId="77777777" w:rsidR="008B7457" w:rsidRPr="00285531" w:rsidRDefault="008B7457" w:rsidP="007C341A">
      <w:pPr>
        <w:pStyle w:val="Maintext"/>
      </w:pPr>
    </w:p>
    <w:p w14:paraId="3F6BCE78" w14:textId="77777777" w:rsidR="006838F5" w:rsidRDefault="006838F5" w:rsidP="007C341A">
      <w:pPr>
        <w:pStyle w:val="Maintext"/>
      </w:pPr>
      <w:r>
        <w:t xml:space="preserve">The illustrations (line diagrams and photographs) should be suitable for direct reproduction. The lettering as well the details should have proportional dimensions to maintain their legibility after the usual reduction. </w:t>
      </w:r>
    </w:p>
    <w:p w14:paraId="25DCA8D0" w14:textId="77777777" w:rsidR="006838F5" w:rsidRDefault="006838F5" w:rsidP="007C341A">
      <w:pPr>
        <w:pStyle w:val="Maintext"/>
      </w:pPr>
      <w:r>
        <w:t xml:space="preserve">All illustrations should be numbered consecutively (Fig. X). Tables are numbered with Arabic numerals. </w:t>
      </w:r>
    </w:p>
    <w:p w14:paraId="1D44F786" w14:textId="77777777" w:rsidR="006838F5" w:rsidRDefault="006838F5" w:rsidP="007C341A">
      <w:pPr>
        <w:pStyle w:val="Maintext"/>
      </w:pPr>
      <w:r>
        <w:t xml:space="preserve">All figures, figure captions, and tables in the text must be inserted into the correct places. </w:t>
      </w:r>
    </w:p>
    <w:p w14:paraId="79D89FDA" w14:textId="77777777" w:rsidR="006838F5" w:rsidRDefault="006838F5" w:rsidP="007C341A">
      <w:pPr>
        <w:pStyle w:val="Maintext"/>
      </w:pPr>
      <w:r>
        <w:t xml:space="preserve">Figures, photos, tables or other parts of a manuscript that have previously appeared in another publication or are not the property of the authors must be properly acknowledged in the </w:t>
      </w:r>
      <w:r>
        <w:lastRenderedPageBreak/>
        <w:t xml:space="preserve">manuscript. Permission to republish these items must be obtained by the corresponding author from a person or institution holding the copyright, usually the publisher. </w:t>
      </w:r>
    </w:p>
    <w:p w14:paraId="067955AD" w14:textId="0C8DA7F6" w:rsidR="006838F5" w:rsidRDefault="004705C7" w:rsidP="007C341A">
      <w:pPr>
        <w:pStyle w:val="Maintext"/>
      </w:pPr>
      <w:r w:rsidRPr="00C04701">
        <w:t>Authors are requested to send all drawings used in the article in additional files. Create a separate file for each image. Images should be submitted in a bitmap format (.jpeg) or/and in a vector format (.pdf). Each file must be saved according to the number in the original article, e.g.: FIG1.JPG or FIG</w:t>
      </w:r>
      <w:r w:rsidR="00FA79D1">
        <w:t>1</w:t>
      </w:r>
      <w:r w:rsidRPr="00C04701">
        <w:t>.PDF. Bitmap illustrations must be “flattened”, which means no additional layers, for example, covering old descriptions</w:t>
      </w:r>
      <w:r w:rsidR="006838F5">
        <w:t xml:space="preserve">. </w:t>
      </w:r>
    </w:p>
    <w:p w14:paraId="77D87B7A" w14:textId="77777777" w:rsidR="004705C7" w:rsidRDefault="004705C7" w:rsidP="007C341A">
      <w:pPr>
        <w:pStyle w:val="Maintext"/>
      </w:pPr>
      <w:r w:rsidRPr="00C04701">
        <w:t>Photographs, colour, and greyscale figures should be at least at a resolution of 400 dpi.</w:t>
      </w:r>
    </w:p>
    <w:p w14:paraId="4705E8E9" w14:textId="77777777" w:rsidR="006838F5" w:rsidRDefault="006838F5" w:rsidP="007C341A">
      <w:pPr>
        <w:pStyle w:val="Maintext"/>
      </w:pPr>
      <w:r>
        <w:t xml:space="preserve">All colour figures should be generated in the RGB or CMYK colour space, while greyscale images in the greyscale colour space. </w:t>
      </w:r>
    </w:p>
    <w:p w14:paraId="48C51A92" w14:textId="77777777" w:rsidR="006838F5" w:rsidRDefault="006838F5" w:rsidP="007C341A">
      <w:pPr>
        <w:pStyle w:val="Maintext"/>
      </w:pPr>
      <w:r>
        <w:t>Tables are numbered with Arabic numerals. Use 9 point Times New Roman for the title of the table and 9 point Times New Roman for the filling of the table (9 in the case of symbols with subscripts).</w:t>
      </w:r>
    </w:p>
    <w:p w14:paraId="4C992A68" w14:textId="77777777" w:rsidR="00976F8C" w:rsidRPr="00285531" w:rsidRDefault="00D51615" w:rsidP="007C341A">
      <w:pPr>
        <w:pStyle w:val="Maintext"/>
        <w:rPr>
          <w:rFonts w:cs="TimesNewRomanPSMT"/>
        </w:rPr>
      </w:pPr>
      <w:r w:rsidRPr="00285531">
        <w:t xml:space="preserve">When preparing your figures/graphics etc., we suggest the use of the Arial 8 point font for axis numbers and Arial 9 point font for axis names. </w:t>
      </w:r>
      <w:r w:rsidR="00C542D4" w:rsidRPr="00285531">
        <w:t xml:space="preserve">Figures/graphics etc. can </w:t>
      </w:r>
      <w:r w:rsidR="00976F8C" w:rsidRPr="00285531">
        <w:rPr>
          <w:rFonts w:cs="TimesNewRomanPSMT"/>
        </w:rPr>
        <w:t>be prepared in one of two proposed ways</w:t>
      </w:r>
      <w:r w:rsidR="00C542D4" w:rsidRPr="00285531">
        <w:rPr>
          <w:rFonts w:cs="TimesNewRomanPSMT"/>
        </w:rPr>
        <w:t>.</w:t>
      </w:r>
    </w:p>
    <w:p w14:paraId="2AFCA9AE" w14:textId="77777777" w:rsidR="00BB06F0" w:rsidRPr="00285531" w:rsidRDefault="00BB06F0" w:rsidP="007C341A">
      <w:pPr>
        <w:pStyle w:val="Maintext"/>
      </w:pPr>
    </w:p>
    <w:tbl>
      <w:tblPr>
        <w:tblW w:w="0" w:type="auto"/>
        <w:jc w:val="center"/>
        <w:tblLook w:val="04A0" w:firstRow="1" w:lastRow="0" w:firstColumn="1" w:lastColumn="0" w:noHBand="0" w:noVBand="1"/>
      </w:tblPr>
      <w:tblGrid>
        <w:gridCol w:w="3956"/>
        <w:gridCol w:w="3640"/>
      </w:tblGrid>
      <w:tr w:rsidR="00F902F0" w:rsidRPr="00285531" w14:paraId="5A77751F" w14:textId="77777777" w:rsidTr="008170E1">
        <w:trPr>
          <w:jc w:val="center"/>
        </w:trPr>
        <w:tc>
          <w:tcPr>
            <w:tcW w:w="3868" w:type="dxa"/>
            <w:shd w:val="clear" w:color="auto" w:fill="auto"/>
            <w:tcMar>
              <w:top w:w="34" w:type="dxa"/>
              <w:left w:w="28" w:type="dxa"/>
              <w:bottom w:w="34" w:type="dxa"/>
              <w:right w:w="28" w:type="dxa"/>
            </w:tcMar>
          </w:tcPr>
          <w:p w14:paraId="3A064025" w14:textId="77777777" w:rsidR="00BB06F0" w:rsidRPr="00285531" w:rsidRDefault="0083367F" w:rsidP="00270C06">
            <w:pPr>
              <w:pStyle w:val="Picture"/>
            </w:pPr>
            <w:r w:rsidRPr="00285531">
              <w:drawing>
                <wp:inline distT="0" distB="0" distL="0" distR="0" wp14:anchorId="6DE3FE14" wp14:editId="5E97367B">
                  <wp:extent cx="2473960" cy="1716405"/>
                  <wp:effectExtent l="0" t="0" r="2540" b="0"/>
                  <wp:docPr id="6" name="Obraz 6" descr="Rysunek1_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ysunek1_a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73960" cy="1716405"/>
                          </a:xfrm>
                          <a:prstGeom prst="rect">
                            <a:avLst/>
                          </a:prstGeom>
                          <a:noFill/>
                          <a:ln>
                            <a:noFill/>
                          </a:ln>
                        </pic:spPr>
                      </pic:pic>
                    </a:graphicData>
                  </a:graphic>
                </wp:inline>
              </w:drawing>
            </w:r>
          </w:p>
          <w:p w14:paraId="1CD78D4E" w14:textId="77777777" w:rsidR="005D6983" w:rsidRPr="00285531" w:rsidRDefault="005D6983" w:rsidP="00270C06">
            <w:pPr>
              <w:pStyle w:val="Picture"/>
            </w:pPr>
            <w:r w:rsidRPr="00285531">
              <w:rPr>
                <w:lang w:val="en-US"/>
              </w:rPr>
              <w:t>(a)</w:t>
            </w:r>
          </w:p>
        </w:tc>
        <w:tc>
          <w:tcPr>
            <w:tcW w:w="3868" w:type="dxa"/>
            <w:shd w:val="clear" w:color="auto" w:fill="auto"/>
            <w:tcMar>
              <w:top w:w="34" w:type="dxa"/>
              <w:left w:w="28" w:type="dxa"/>
              <w:bottom w:w="34" w:type="dxa"/>
              <w:right w:w="28" w:type="dxa"/>
            </w:tcMar>
          </w:tcPr>
          <w:p w14:paraId="1454B637" w14:textId="77777777" w:rsidR="00BB06F0" w:rsidRPr="00285531" w:rsidRDefault="0083367F" w:rsidP="00270C06">
            <w:pPr>
              <w:pStyle w:val="Picture"/>
              <w:rPr>
                <w:lang w:val="en-GB"/>
              </w:rPr>
            </w:pPr>
            <w:r w:rsidRPr="00285531">
              <w:drawing>
                <wp:inline distT="0" distB="0" distL="0" distR="0" wp14:anchorId="6A11F834" wp14:editId="4E6BD5D4">
                  <wp:extent cx="2272030" cy="1739265"/>
                  <wp:effectExtent l="0" t="0" r="0" b="0"/>
                  <wp:docPr id="7" name="Obraz 7" descr="Rysunek2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ysunek2a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72030" cy="1739265"/>
                          </a:xfrm>
                          <a:prstGeom prst="rect">
                            <a:avLst/>
                          </a:prstGeom>
                          <a:noFill/>
                          <a:ln>
                            <a:noFill/>
                          </a:ln>
                        </pic:spPr>
                      </pic:pic>
                    </a:graphicData>
                  </a:graphic>
                </wp:inline>
              </w:drawing>
            </w:r>
          </w:p>
          <w:p w14:paraId="10DF1D65" w14:textId="77777777" w:rsidR="005D6983" w:rsidRPr="00285531" w:rsidRDefault="005D6983" w:rsidP="00270C06">
            <w:pPr>
              <w:pStyle w:val="Picture"/>
            </w:pPr>
            <w:r w:rsidRPr="00285531">
              <w:rPr>
                <w:lang w:val="en-US"/>
              </w:rPr>
              <w:t>(b)</w:t>
            </w:r>
          </w:p>
        </w:tc>
      </w:tr>
    </w:tbl>
    <w:p w14:paraId="33D50067" w14:textId="77777777" w:rsidR="00C542D4" w:rsidRPr="00285531" w:rsidRDefault="00E05610" w:rsidP="00B1422C">
      <w:pPr>
        <w:pStyle w:val="Figurecaption"/>
        <w:rPr>
          <w:lang w:val="en-US"/>
        </w:rPr>
      </w:pPr>
      <w:r w:rsidRPr="00285531">
        <w:t>Results</w:t>
      </w:r>
      <w:r w:rsidRPr="00285531">
        <w:rPr>
          <w:lang w:val="en-US"/>
        </w:rPr>
        <w:t xml:space="preserve"> of current and torque calculation for method</w:t>
      </w:r>
      <w:r w:rsidR="00313C54" w:rsidRPr="00285531">
        <w:rPr>
          <w:lang w:val="en-US"/>
        </w:rPr>
        <w:t>s</w:t>
      </w:r>
      <w:r w:rsidRPr="00285531">
        <w:rPr>
          <w:lang w:val="en-US"/>
        </w:rPr>
        <w:t xml:space="preserve"> 1 and 2: current </w:t>
      </w:r>
      <w:r w:rsidRPr="00285531">
        <w:rPr>
          <w:i/>
          <w:iCs/>
          <w:lang w:val="en-US"/>
        </w:rPr>
        <w:t>i</w:t>
      </w:r>
      <w:r w:rsidRPr="00285531">
        <w:rPr>
          <w:lang w:val="en-US"/>
        </w:rPr>
        <w:t xml:space="preserve"> versus time (a)</w:t>
      </w:r>
      <w:r w:rsidR="00BB4EF3" w:rsidRPr="00285531">
        <w:rPr>
          <w:lang w:val="en-US"/>
        </w:rPr>
        <w:t>;</w:t>
      </w:r>
      <w:r w:rsidRPr="00285531">
        <w:rPr>
          <w:lang w:val="en-US"/>
        </w:rPr>
        <w:t xml:space="preserve"> torque </w:t>
      </w:r>
      <w:r w:rsidRPr="00285531">
        <w:rPr>
          <w:i/>
          <w:iCs/>
          <w:lang w:val="en-US"/>
        </w:rPr>
        <w:t>T</w:t>
      </w:r>
      <w:r w:rsidRPr="00285531">
        <w:rPr>
          <w:lang w:val="en-US"/>
        </w:rPr>
        <w:t xml:space="preserve"> versus time (b)</w:t>
      </w:r>
    </w:p>
    <w:p w14:paraId="0D7D369A" w14:textId="77777777" w:rsidR="00442C72" w:rsidRPr="00285531" w:rsidRDefault="00442C72" w:rsidP="007C341A">
      <w:pPr>
        <w:pStyle w:val="Maintext"/>
      </w:pPr>
    </w:p>
    <w:tbl>
      <w:tblPr>
        <w:tblW w:w="5000" w:type="pct"/>
        <w:jc w:val="center"/>
        <w:tblCellMar>
          <w:left w:w="0" w:type="dxa"/>
          <w:right w:w="0" w:type="dxa"/>
        </w:tblCellMar>
        <w:tblLook w:val="01E0" w:firstRow="1" w:lastRow="1" w:firstColumn="1" w:lastColumn="1" w:noHBand="0" w:noVBand="0"/>
      </w:tblPr>
      <w:tblGrid>
        <w:gridCol w:w="3866"/>
        <w:gridCol w:w="3730"/>
      </w:tblGrid>
      <w:tr w:rsidR="00E11829" w:rsidRPr="009300D1" w14:paraId="3F073767" w14:textId="77777777" w:rsidTr="00311AE8">
        <w:trPr>
          <w:jc w:val="center"/>
        </w:trPr>
        <w:tc>
          <w:tcPr>
            <w:tcW w:w="2539" w:type="pct"/>
            <w:shd w:val="clear" w:color="auto" w:fill="auto"/>
            <w:tcMar>
              <w:top w:w="34" w:type="dxa"/>
              <w:left w:w="28" w:type="dxa"/>
              <w:bottom w:w="34" w:type="dxa"/>
              <w:right w:w="28" w:type="dxa"/>
            </w:tcMar>
          </w:tcPr>
          <w:p w14:paraId="17A47ADA" w14:textId="77777777" w:rsidR="00E11829" w:rsidRPr="00285531" w:rsidRDefault="0083367F" w:rsidP="00270C06">
            <w:pPr>
              <w:pStyle w:val="Picture"/>
            </w:pPr>
            <w:r w:rsidRPr="00285531">
              <w:drawing>
                <wp:inline distT="0" distB="0" distL="0" distR="0" wp14:anchorId="19F71849" wp14:editId="376B5C12">
                  <wp:extent cx="2418080" cy="1817370"/>
                  <wp:effectExtent l="0" t="0" r="1270" b="0"/>
                  <wp:docPr id="8" name="Obraz 8" descr="Rysunek3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ysunek3a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18080" cy="1817370"/>
                          </a:xfrm>
                          <a:prstGeom prst="rect">
                            <a:avLst/>
                          </a:prstGeom>
                          <a:noFill/>
                          <a:ln>
                            <a:noFill/>
                          </a:ln>
                        </pic:spPr>
                      </pic:pic>
                    </a:graphicData>
                  </a:graphic>
                </wp:inline>
              </w:drawing>
            </w:r>
          </w:p>
        </w:tc>
        <w:tc>
          <w:tcPr>
            <w:tcW w:w="2461" w:type="pct"/>
            <w:shd w:val="clear" w:color="auto" w:fill="auto"/>
            <w:tcMar>
              <w:top w:w="34" w:type="dxa"/>
              <w:left w:w="28" w:type="dxa"/>
              <w:bottom w:w="34" w:type="dxa"/>
              <w:right w:w="28" w:type="dxa"/>
            </w:tcMar>
            <w:vAlign w:val="center"/>
          </w:tcPr>
          <w:p w14:paraId="1C09CCEC" w14:textId="77777777" w:rsidR="00E11829" w:rsidRPr="00285531" w:rsidRDefault="00E05610" w:rsidP="00B1422C">
            <w:pPr>
              <w:pStyle w:val="Figurecaption"/>
            </w:pPr>
            <w:r w:rsidRPr="00285531">
              <w:t xml:space="preserve">Rotor speed as a function of time </w:t>
            </w:r>
            <w:r w:rsidR="002F58D1" w:rsidRPr="00285531">
              <w:br/>
            </w:r>
            <w:r w:rsidRPr="00285531">
              <w:t>for motor</w:t>
            </w:r>
            <w:r w:rsidR="00313C54" w:rsidRPr="00285531">
              <w:t>s</w:t>
            </w:r>
            <w:r w:rsidRPr="00285531">
              <w:t xml:space="preserve"> 1 and 2</w:t>
            </w:r>
          </w:p>
        </w:tc>
      </w:tr>
    </w:tbl>
    <w:p w14:paraId="7D8A2B66" w14:textId="77777777" w:rsidR="005D6983" w:rsidRPr="00285531" w:rsidRDefault="00E05610" w:rsidP="007C341A">
      <w:pPr>
        <w:pStyle w:val="Maintext"/>
      </w:pPr>
      <w:r w:rsidRPr="00285531">
        <w:lastRenderedPageBreak/>
        <w:t xml:space="preserve">Tables are numbered with Arabic numerals. Use 9 point Times New Roman for the title of the table and </w:t>
      </w:r>
      <w:r w:rsidR="005C4D44" w:rsidRPr="00285531">
        <w:t xml:space="preserve">9 </w:t>
      </w:r>
      <w:r w:rsidRPr="00285531">
        <w:t>point Times New Roman</w:t>
      </w:r>
      <w:r w:rsidR="00187937" w:rsidRPr="00285531">
        <w:t xml:space="preserve"> for the filling of the table (</w:t>
      </w:r>
      <w:r w:rsidRPr="00285531">
        <w:t>9 in the case of symbols with subscripts).</w:t>
      </w:r>
    </w:p>
    <w:p w14:paraId="38AFE93B" w14:textId="77777777" w:rsidR="00442C72" w:rsidRPr="00285531" w:rsidRDefault="00442C72" w:rsidP="007C341A">
      <w:pPr>
        <w:pStyle w:val="Maintext"/>
      </w:pPr>
    </w:p>
    <w:p w14:paraId="4F935BF7" w14:textId="77777777" w:rsidR="006F3FB0" w:rsidRPr="00285531" w:rsidRDefault="008E6422" w:rsidP="006F3FB0">
      <w:pPr>
        <w:pStyle w:val="tabletitle"/>
      </w:pPr>
      <w:r w:rsidRPr="00285531">
        <w:t xml:space="preserve">Title of </w:t>
      </w:r>
      <w:r w:rsidR="008C1A2A" w:rsidRPr="00285531">
        <w:t xml:space="preserve">the </w:t>
      </w:r>
      <w:r w:rsidRPr="00285531">
        <w:t>table</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33"/>
        <w:gridCol w:w="797"/>
        <w:gridCol w:w="666"/>
        <w:gridCol w:w="557"/>
      </w:tblGrid>
      <w:tr w:rsidR="00E05610" w:rsidRPr="00285531" w14:paraId="240E18B3" w14:textId="77777777" w:rsidTr="00D40DB9">
        <w:trPr>
          <w:jc w:val="center"/>
        </w:trPr>
        <w:tc>
          <w:tcPr>
            <w:tcW w:w="1933" w:type="dxa"/>
            <w:vAlign w:val="center"/>
            <w:hideMark/>
          </w:tcPr>
          <w:p w14:paraId="633C0345" w14:textId="77777777" w:rsidR="00F801E3" w:rsidRPr="00285531" w:rsidRDefault="00F801E3" w:rsidP="005508B3">
            <w:pPr>
              <w:rPr>
                <w:b/>
                <w:sz w:val="18"/>
                <w:szCs w:val="18"/>
                <w:lang w:val="en-US"/>
              </w:rPr>
            </w:pPr>
            <w:r w:rsidRPr="00285531">
              <w:rPr>
                <w:b/>
                <w:sz w:val="18"/>
                <w:szCs w:val="18"/>
                <w:lang w:val="en-US"/>
              </w:rPr>
              <w:t>Parameter name</w:t>
            </w:r>
          </w:p>
        </w:tc>
        <w:tc>
          <w:tcPr>
            <w:tcW w:w="487" w:type="dxa"/>
            <w:vAlign w:val="center"/>
          </w:tcPr>
          <w:p w14:paraId="10566787" w14:textId="77777777" w:rsidR="00F801E3" w:rsidRPr="00285531" w:rsidRDefault="00F801E3" w:rsidP="005508B3">
            <w:pPr>
              <w:rPr>
                <w:b/>
                <w:sz w:val="18"/>
                <w:szCs w:val="18"/>
                <w:lang w:val="en-US"/>
              </w:rPr>
            </w:pPr>
            <w:r w:rsidRPr="00285531">
              <w:rPr>
                <w:b/>
                <w:sz w:val="18"/>
                <w:szCs w:val="18"/>
                <w:lang w:val="en-US"/>
              </w:rPr>
              <w:t>Symbol</w:t>
            </w:r>
          </w:p>
        </w:tc>
        <w:tc>
          <w:tcPr>
            <w:tcW w:w="619" w:type="dxa"/>
            <w:vAlign w:val="center"/>
            <w:hideMark/>
          </w:tcPr>
          <w:p w14:paraId="5DCE6A60" w14:textId="77777777" w:rsidR="00F801E3" w:rsidRPr="00285531" w:rsidRDefault="00F801E3" w:rsidP="005508B3">
            <w:pPr>
              <w:rPr>
                <w:b/>
                <w:sz w:val="18"/>
                <w:szCs w:val="18"/>
                <w:lang w:val="en-US"/>
              </w:rPr>
            </w:pPr>
            <w:r w:rsidRPr="00285531">
              <w:rPr>
                <w:b/>
                <w:sz w:val="18"/>
                <w:szCs w:val="18"/>
                <w:lang w:val="en-US"/>
              </w:rPr>
              <w:t>Value</w:t>
            </w:r>
          </w:p>
        </w:tc>
        <w:tc>
          <w:tcPr>
            <w:tcW w:w="497" w:type="dxa"/>
            <w:vAlign w:val="center"/>
          </w:tcPr>
          <w:p w14:paraId="52D3D7E4" w14:textId="77777777" w:rsidR="00F801E3" w:rsidRPr="00285531" w:rsidRDefault="00F801E3" w:rsidP="005508B3">
            <w:pPr>
              <w:rPr>
                <w:b/>
                <w:sz w:val="18"/>
                <w:szCs w:val="18"/>
                <w:lang w:val="en-US"/>
              </w:rPr>
            </w:pPr>
            <w:r w:rsidRPr="00285531">
              <w:rPr>
                <w:b/>
                <w:sz w:val="18"/>
                <w:szCs w:val="18"/>
                <w:lang w:val="en-US"/>
              </w:rPr>
              <w:t>Unit</w:t>
            </w:r>
          </w:p>
        </w:tc>
      </w:tr>
      <w:tr w:rsidR="00E05610" w:rsidRPr="00285531" w14:paraId="41C76BF6" w14:textId="77777777" w:rsidTr="00D40DB9">
        <w:trPr>
          <w:jc w:val="center"/>
        </w:trPr>
        <w:tc>
          <w:tcPr>
            <w:tcW w:w="0" w:type="auto"/>
            <w:vAlign w:val="center"/>
            <w:hideMark/>
          </w:tcPr>
          <w:p w14:paraId="4BD660D2" w14:textId="77777777" w:rsidR="008E6422" w:rsidRPr="00285531" w:rsidRDefault="00F801E3" w:rsidP="00570045">
            <w:pPr>
              <w:pStyle w:val="filltable"/>
              <w:rPr>
                <w:lang w:val="en-US"/>
              </w:rPr>
            </w:pPr>
            <w:r w:rsidRPr="00285531">
              <w:rPr>
                <w:lang w:val="en-US"/>
              </w:rPr>
              <w:t>Inductance 1</w:t>
            </w:r>
          </w:p>
        </w:tc>
        <w:tc>
          <w:tcPr>
            <w:tcW w:w="0" w:type="auto"/>
            <w:vAlign w:val="center"/>
            <w:hideMark/>
          </w:tcPr>
          <w:p w14:paraId="7A4D314D" w14:textId="77777777" w:rsidR="008E6422" w:rsidRPr="00285531" w:rsidRDefault="008E6422" w:rsidP="00570045">
            <w:pPr>
              <w:pStyle w:val="filltable"/>
              <w:rPr>
                <w:lang w:val="en-US"/>
              </w:rPr>
            </w:pPr>
            <w:r w:rsidRPr="00285531">
              <w:rPr>
                <w:i/>
                <w:lang w:val="en-US"/>
              </w:rPr>
              <w:t>L</w:t>
            </w:r>
            <w:r w:rsidR="00F801E3" w:rsidRPr="00285531">
              <w:rPr>
                <w:vertAlign w:val="subscript"/>
                <w:lang w:val="en-US"/>
              </w:rPr>
              <w:t>1</w:t>
            </w:r>
          </w:p>
        </w:tc>
        <w:tc>
          <w:tcPr>
            <w:tcW w:w="0" w:type="auto"/>
            <w:vAlign w:val="center"/>
            <w:hideMark/>
          </w:tcPr>
          <w:p w14:paraId="7E694F14" w14:textId="77777777" w:rsidR="008E6422" w:rsidRPr="00285531" w:rsidRDefault="008E6422" w:rsidP="00570045">
            <w:pPr>
              <w:pStyle w:val="filltable"/>
              <w:rPr>
                <w:lang w:val="en-US"/>
              </w:rPr>
            </w:pPr>
            <w:r w:rsidRPr="00285531">
              <w:rPr>
                <w:lang w:val="en-US"/>
              </w:rPr>
              <w:t>1.125</w:t>
            </w:r>
          </w:p>
        </w:tc>
        <w:tc>
          <w:tcPr>
            <w:tcW w:w="0" w:type="auto"/>
            <w:vAlign w:val="center"/>
          </w:tcPr>
          <w:p w14:paraId="290BB910" w14:textId="77777777" w:rsidR="008E6422" w:rsidRPr="00285531" w:rsidRDefault="008E6422" w:rsidP="00570045">
            <w:pPr>
              <w:pStyle w:val="filltable"/>
              <w:rPr>
                <w:lang w:val="en-US"/>
              </w:rPr>
            </w:pPr>
            <w:r w:rsidRPr="00285531">
              <w:rPr>
                <w:lang w:val="en-US"/>
              </w:rPr>
              <w:t>mH</w:t>
            </w:r>
          </w:p>
        </w:tc>
      </w:tr>
      <w:tr w:rsidR="00E05610" w:rsidRPr="00285531" w14:paraId="1ED9468A" w14:textId="77777777" w:rsidTr="00D40DB9">
        <w:trPr>
          <w:jc w:val="center"/>
        </w:trPr>
        <w:tc>
          <w:tcPr>
            <w:tcW w:w="0" w:type="auto"/>
            <w:vAlign w:val="center"/>
          </w:tcPr>
          <w:p w14:paraId="1A858B58" w14:textId="77777777" w:rsidR="008E6422" w:rsidRPr="00285531" w:rsidRDefault="00F801E3" w:rsidP="00570045">
            <w:pPr>
              <w:pStyle w:val="filltable"/>
              <w:rPr>
                <w:lang w:val="en-US"/>
              </w:rPr>
            </w:pPr>
            <w:r w:rsidRPr="00285531">
              <w:rPr>
                <w:lang w:val="en-US"/>
              </w:rPr>
              <w:t>Resistance 1</w:t>
            </w:r>
          </w:p>
        </w:tc>
        <w:tc>
          <w:tcPr>
            <w:tcW w:w="0" w:type="auto"/>
            <w:vAlign w:val="center"/>
          </w:tcPr>
          <w:p w14:paraId="103F73AE" w14:textId="77777777" w:rsidR="008E6422" w:rsidRPr="00285531" w:rsidRDefault="008E6422" w:rsidP="00570045">
            <w:pPr>
              <w:pStyle w:val="filltable"/>
              <w:rPr>
                <w:lang w:val="en-US"/>
              </w:rPr>
            </w:pPr>
            <w:r w:rsidRPr="00285531">
              <w:rPr>
                <w:i/>
                <w:lang w:val="en-US"/>
              </w:rPr>
              <w:t>R</w:t>
            </w:r>
            <w:r w:rsidR="00F801E3" w:rsidRPr="00285531">
              <w:rPr>
                <w:vertAlign w:val="subscript"/>
                <w:lang w:val="en-US"/>
              </w:rPr>
              <w:t>1</w:t>
            </w:r>
          </w:p>
        </w:tc>
        <w:tc>
          <w:tcPr>
            <w:tcW w:w="0" w:type="auto"/>
            <w:vAlign w:val="center"/>
          </w:tcPr>
          <w:p w14:paraId="6D45A357" w14:textId="77777777" w:rsidR="008E6422" w:rsidRPr="00285531" w:rsidRDefault="008E6422" w:rsidP="00570045">
            <w:pPr>
              <w:pStyle w:val="filltable"/>
              <w:rPr>
                <w:lang w:val="en-US"/>
              </w:rPr>
            </w:pPr>
            <w:r w:rsidRPr="00285531">
              <w:rPr>
                <w:lang w:val="en-US"/>
              </w:rPr>
              <w:t>100</w:t>
            </w:r>
          </w:p>
        </w:tc>
        <w:tc>
          <w:tcPr>
            <w:tcW w:w="0" w:type="auto"/>
            <w:vAlign w:val="center"/>
          </w:tcPr>
          <w:p w14:paraId="2398253C" w14:textId="77777777" w:rsidR="008E6422" w:rsidRPr="00285531" w:rsidRDefault="008E6422" w:rsidP="00570045">
            <w:pPr>
              <w:pStyle w:val="filltable"/>
              <w:rPr>
                <w:lang w:val="en-US"/>
              </w:rPr>
            </w:pPr>
            <w:r w:rsidRPr="00285531">
              <w:rPr>
                <w:lang w:val="en-US"/>
              </w:rPr>
              <w:t>m</w:t>
            </w:r>
            <w:r w:rsidRPr="00285531">
              <w:rPr>
                <w:rFonts w:ascii="Symbol" w:hAnsi="Symbol"/>
                <w:lang w:val="en-US"/>
              </w:rPr>
              <w:t></w:t>
            </w:r>
          </w:p>
        </w:tc>
      </w:tr>
      <w:tr w:rsidR="00E05610" w:rsidRPr="00285531" w14:paraId="54769687" w14:textId="77777777" w:rsidTr="00D40DB9">
        <w:trPr>
          <w:jc w:val="center"/>
        </w:trPr>
        <w:tc>
          <w:tcPr>
            <w:tcW w:w="0" w:type="auto"/>
            <w:vAlign w:val="center"/>
            <w:hideMark/>
          </w:tcPr>
          <w:p w14:paraId="1073EA83" w14:textId="77777777" w:rsidR="008E6422" w:rsidRPr="00285531" w:rsidRDefault="00F801E3" w:rsidP="00570045">
            <w:pPr>
              <w:pStyle w:val="filltable"/>
              <w:rPr>
                <w:lang w:val="en-US"/>
              </w:rPr>
            </w:pPr>
            <w:r w:rsidRPr="00285531">
              <w:rPr>
                <w:lang w:val="en-US"/>
              </w:rPr>
              <w:t>Inductance 2</w:t>
            </w:r>
          </w:p>
        </w:tc>
        <w:tc>
          <w:tcPr>
            <w:tcW w:w="0" w:type="auto"/>
            <w:vAlign w:val="center"/>
            <w:hideMark/>
          </w:tcPr>
          <w:p w14:paraId="49F856EA" w14:textId="77777777" w:rsidR="008E6422" w:rsidRPr="00285531" w:rsidRDefault="008E6422" w:rsidP="00570045">
            <w:pPr>
              <w:pStyle w:val="filltable"/>
              <w:rPr>
                <w:lang w:val="en-US"/>
              </w:rPr>
            </w:pPr>
            <w:r w:rsidRPr="00285531">
              <w:rPr>
                <w:i/>
                <w:lang w:val="en-US"/>
              </w:rPr>
              <w:t>L</w:t>
            </w:r>
            <w:r w:rsidR="00F801E3" w:rsidRPr="00285531">
              <w:rPr>
                <w:vertAlign w:val="subscript"/>
                <w:lang w:val="en-US"/>
              </w:rPr>
              <w:t>2</w:t>
            </w:r>
          </w:p>
        </w:tc>
        <w:tc>
          <w:tcPr>
            <w:tcW w:w="0" w:type="auto"/>
            <w:vAlign w:val="center"/>
            <w:hideMark/>
          </w:tcPr>
          <w:p w14:paraId="572B391B" w14:textId="77777777" w:rsidR="008E6422" w:rsidRPr="00285531" w:rsidRDefault="008E6422" w:rsidP="00570045">
            <w:pPr>
              <w:pStyle w:val="filltable"/>
              <w:rPr>
                <w:lang w:val="en-US"/>
              </w:rPr>
            </w:pPr>
            <w:r w:rsidRPr="00285531">
              <w:rPr>
                <w:lang w:val="en-US"/>
              </w:rPr>
              <w:t>1.125</w:t>
            </w:r>
          </w:p>
        </w:tc>
        <w:tc>
          <w:tcPr>
            <w:tcW w:w="0" w:type="auto"/>
            <w:vAlign w:val="center"/>
          </w:tcPr>
          <w:p w14:paraId="303AA271" w14:textId="77777777" w:rsidR="008E6422" w:rsidRPr="00285531" w:rsidRDefault="008E6422" w:rsidP="00570045">
            <w:pPr>
              <w:pStyle w:val="filltable"/>
              <w:rPr>
                <w:lang w:val="en-US"/>
              </w:rPr>
            </w:pPr>
            <w:r w:rsidRPr="00285531">
              <w:rPr>
                <w:lang w:val="en-US"/>
              </w:rPr>
              <w:t>mH</w:t>
            </w:r>
          </w:p>
        </w:tc>
      </w:tr>
      <w:tr w:rsidR="00E05610" w:rsidRPr="00285531" w14:paraId="1FDF12AC" w14:textId="77777777" w:rsidTr="00D40DB9">
        <w:trPr>
          <w:jc w:val="center"/>
        </w:trPr>
        <w:tc>
          <w:tcPr>
            <w:tcW w:w="0" w:type="auto"/>
            <w:vAlign w:val="center"/>
          </w:tcPr>
          <w:p w14:paraId="64798BD6" w14:textId="77777777" w:rsidR="008E6422" w:rsidRPr="00285531" w:rsidRDefault="00F801E3" w:rsidP="00570045">
            <w:pPr>
              <w:pStyle w:val="filltable"/>
              <w:rPr>
                <w:lang w:val="en-US"/>
              </w:rPr>
            </w:pPr>
            <w:r w:rsidRPr="00285531">
              <w:rPr>
                <w:lang w:val="en-US"/>
              </w:rPr>
              <w:t>Resistance 2</w:t>
            </w:r>
          </w:p>
        </w:tc>
        <w:tc>
          <w:tcPr>
            <w:tcW w:w="0" w:type="auto"/>
            <w:vAlign w:val="center"/>
          </w:tcPr>
          <w:p w14:paraId="25F685EF" w14:textId="77777777" w:rsidR="008E6422" w:rsidRPr="00285531" w:rsidRDefault="008E6422" w:rsidP="00570045">
            <w:pPr>
              <w:pStyle w:val="filltable"/>
              <w:rPr>
                <w:lang w:val="en-US"/>
              </w:rPr>
            </w:pPr>
            <w:r w:rsidRPr="00285531">
              <w:rPr>
                <w:i/>
                <w:lang w:val="en-US"/>
              </w:rPr>
              <w:t>R</w:t>
            </w:r>
            <w:r w:rsidR="00F801E3" w:rsidRPr="00285531">
              <w:rPr>
                <w:vertAlign w:val="subscript"/>
                <w:lang w:val="en-US"/>
              </w:rPr>
              <w:t>2</w:t>
            </w:r>
          </w:p>
        </w:tc>
        <w:tc>
          <w:tcPr>
            <w:tcW w:w="0" w:type="auto"/>
            <w:vAlign w:val="center"/>
          </w:tcPr>
          <w:p w14:paraId="7D7CD898" w14:textId="77777777" w:rsidR="008E6422" w:rsidRPr="00285531" w:rsidRDefault="008E6422" w:rsidP="00570045">
            <w:pPr>
              <w:pStyle w:val="filltable"/>
              <w:rPr>
                <w:lang w:val="en-US"/>
              </w:rPr>
            </w:pPr>
            <w:r w:rsidRPr="00285531">
              <w:rPr>
                <w:lang w:val="en-US"/>
              </w:rPr>
              <w:t>100</w:t>
            </w:r>
          </w:p>
        </w:tc>
        <w:tc>
          <w:tcPr>
            <w:tcW w:w="0" w:type="auto"/>
            <w:vAlign w:val="center"/>
          </w:tcPr>
          <w:p w14:paraId="398E36F4" w14:textId="77777777" w:rsidR="008E6422" w:rsidRPr="00285531" w:rsidRDefault="008E6422" w:rsidP="00570045">
            <w:pPr>
              <w:pStyle w:val="filltable"/>
              <w:rPr>
                <w:lang w:val="en-US"/>
              </w:rPr>
            </w:pPr>
            <w:r w:rsidRPr="00285531">
              <w:rPr>
                <w:lang w:val="en-US"/>
              </w:rPr>
              <w:t>m</w:t>
            </w:r>
            <w:r w:rsidRPr="00285531">
              <w:rPr>
                <w:rFonts w:ascii="Symbol" w:hAnsi="Symbol"/>
                <w:lang w:val="en-US"/>
              </w:rPr>
              <w:t></w:t>
            </w:r>
          </w:p>
        </w:tc>
      </w:tr>
    </w:tbl>
    <w:p w14:paraId="4BDC16C4" w14:textId="77777777" w:rsidR="00B8623F" w:rsidRPr="00285531" w:rsidRDefault="00B8623F" w:rsidP="007C341A">
      <w:pPr>
        <w:pStyle w:val="Maintext"/>
      </w:pPr>
    </w:p>
    <w:p w14:paraId="55624594" w14:textId="77777777" w:rsidR="00B8623F" w:rsidRPr="00285531" w:rsidRDefault="00B8623F" w:rsidP="007C341A">
      <w:pPr>
        <w:pStyle w:val="Maintext"/>
      </w:pPr>
    </w:p>
    <w:p w14:paraId="36141994" w14:textId="77777777" w:rsidR="00E11829" w:rsidRPr="00285531" w:rsidRDefault="00E11829" w:rsidP="00186381">
      <w:pPr>
        <w:pStyle w:val="Head1"/>
      </w:pPr>
      <w:r w:rsidRPr="00285531">
        <w:t>Conclusions</w:t>
      </w:r>
    </w:p>
    <w:p w14:paraId="3C26224D" w14:textId="77777777" w:rsidR="008B7457" w:rsidRPr="00285531" w:rsidRDefault="008B7457" w:rsidP="007C341A">
      <w:pPr>
        <w:pStyle w:val="Maintext"/>
      </w:pPr>
    </w:p>
    <w:p w14:paraId="1DFEAE27" w14:textId="77777777" w:rsidR="008B7457" w:rsidRPr="00285531" w:rsidRDefault="00EB76A0" w:rsidP="007C341A">
      <w:pPr>
        <w:pStyle w:val="Maintext"/>
      </w:pPr>
      <w:r w:rsidRPr="00285531">
        <w:t xml:space="preserve">A conclusion might elaborate on the importance of the work or suggest applications and extensions. Although a conclusion may review the main points of the </w:t>
      </w:r>
      <w:r w:rsidR="00C17EF0" w:rsidRPr="00285531">
        <w:t>manuscript</w:t>
      </w:r>
      <w:r w:rsidRPr="00285531">
        <w:t>, do not replicate the abstract as the conclusion.</w:t>
      </w:r>
    </w:p>
    <w:p w14:paraId="4E6BE143" w14:textId="21B5AC9A" w:rsidR="00D11411" w:rsidRDefault="002C5EC4" w:rsidP="007C341A">
      <w:pPr>
        <w:pStyle w:val="Maintext"/>
      </w:pPr>
      <w:r w:rsidRPr="002C5EC4">
        <w:t>We encourage authors to consider citing relevant papers published in Archives of Electrical Engineering in their future publications, whenever such papers are directly relevant to the subject of their research.</w:t>
      </w:r>
    </w:p>
    <w:p w14:paraId="1BADB20A" w14:textId="77777777" w:rsidR="001D559C" w:rsidRPr="00285531" w:rsidRDefault="001D559C" w:rsidP="007C341A">
      <w:pPr>
        <w:pStyle w:val="Maintext"/>
      </w:pPr>
    </w:p>
    <w:p w14:paraId="7193F648" w14:textId="77777777" w:rsidR="000C7D08" w:rsidRPr="00285531" w:rsidRDefault="000C7D08" w:rsidP="00F851D8">
      <w:pPr>
        <w:pStyle w:val="Appendixhead"/>
      </w:pPr>
      <w:r w:rsidRPr="00285531">
        <w:t>Appendix</w:t>
      </w:r>
    </w:p>
    <w:p w14:paraId="545C2164" w14:textId="77777777" w:rsidR="000C7D08" w:rsidRPr="00285531" w:rsidRDefault="000C7D08" w:rsidP="005C563A">
      <w:pPr>
        <w:pStyle w:val="Appendix"/>
      </w:pPr>
      <w:r w:rsidRPr="00285531">
        <w:t>Appendixes, if needed, appear before the acknowledgment.</w:t>
      </w:r>
    </w:p>
    <w:p w14:paraId="6D79CF45" w14:textId="77777777" w:rsidR="000C7D08" w:rsidRPr="00285531" w:rsidRDefault="000C7D08" w:rsidP="007C341A">
      <w:pPr>
        <w:pStyle w:val="Maintext"/>
      </w:pPr>
    </w:p>
    <w:p w14:paraId="75117104" w14:textId="77777777" w:rsidR="00AB5A4F" w:rsidRPr="00285531" w:rsidRDefault="00AB5A4F" w:rsidP="007C341A">
      <w:pPr>
        <w:pStyle w:val="Maintext"/>
      </w:pPr>
    </w:p>
    <w:p w14:paraId="39299679" w14:textId="77777777" w:rsidR="000C7D08" w:rsidRPr="00285531" w:rsidRDefault="000C7D08" w:rsidP="00F851D8">
      <w:pPr>
        <w:pStyle w:val="Acknowledgementshead"/>
        <w:spacing w:line="260" w:lineRule="atLeast"/>
      </w:pPr>
      <w:r w:rsidRPr="00285531">
        <w:t>Acknowledgements</w:t>
      </w:r>
    </w:p>
    <w:p w14:paraId="0B7E68B7" w14:textId="77777777" w:rsidR="000C7D08" w:rsidRPr="00285531" w:rsidRDefault="000C7D08" w:rsidP="00186381">
      <w:pPr>
        <w:pStyle w:val="Acknowledgements"/>
        <w:rPr>
          <w:color w:val="auto"/>
          <w:lang w:val="en-GB"/>
        </w:rPr>
      </w:pPr>
      <w:r w:rsidRPr="00285531">
        <w:rPr>
          <w:color w:val="auto"/>
        </w:rPr>
        <w:t>Use the singular heading even if you have many acknowledgments.</w:t>
      </w:r>
    </w:p>
    <w:p w14:paraId="0B83F645" w14:textId="77777777" w:rsidR="00C12E62" w:rsidRPr="00285531" w:rsidRDefault="00C12E62" w:rsidP="007C341A">
      <w:pPr>
        <w:pStyle w:val="Maintext"/>
      </w:pPr>
    </w:p>
    <w:p w14:paraId="608B7AF9" w14:textId="77777777" w:rsidR="004C2151" w:rsidRPr="00285531" w:rsidRDefault="004C2151" w:rsidP="007C341A">
      <w:pPr>
        <w:pStyle w:val="Maintext"/>
      </w:pPr>
    </w:p>
    <w:p w14:paraId="61F98E5A" w14:textId="77777777" w:rsidR="000C7D08" w:rsidRPr="00285531" w:rsidRDefault="000C7D08" w:rsidP="005508B3">
      <w:pPr>
        <w:pStyle w:val="Referenceshead"/>
      </w:pPr>
      <w:r w:rsidRPr="00285531">
        <w:t>References</w:t>
      </w:r>
    </w:p>
    <w:p w14:paraId="587C9A31" w14:textId="77777777" w:rsidR="00A31474" w:rsidRPr="00A31474" w:rsidRDefault="00A31474" w:rsidP="00A31474">
      <w:pPr>
        <w:pStyle w:val="Maintext"/>
        <w:rPr>
          <w:u w:val="single"/>
        </w:rPr>
      </w:pPr>
      <w:r w:rsidRPr="00A31474">
        <w:rPr>
          <w:u w:val="single"/>
        </w:rPr>
        <w:t>Authors should ensure that the literature review provides a balanced and comprehensive overview of the current state of knowledge. References should include the most relevant international literature and should not be limited to publications from a single country or region.</w:t>
      </w:r>
    </w:p>
    <w:p w14:paraId="3F342F54" w14:textId="77777777" w:rsidR="00A31474" w:rsidRDefault="00A31474" w:rsidP="00A31474">
      <w:pPr>
        <w:pStyle w:val="Maintext"/>
      </w:pPr>
      <w:r>
        <w:t xml:space="preserve">References in text must be numbered consecutively by Arabic numerals placed in square brackets. Please make sure that you use full names of journals i.e. Archives of Electrical Engineering. Please ensure that all references in the Reference list are cited in the text and vice versa. </w:t>
      </w:r>
    </w:p>
    <w:p w14:paraId="50088813" w14:textId="77777777" w:rsidR="00A31474" w:rsidRDefault="00A31474" w:rsidP="00A31474">
      <w:pPr>
        <w:pStyle w:val="Maintext"/>
      </w:pPr>
      <w:r>
        <w:t>Please provide name(s) and initials of author(s), the title of the manuscript, editors (if any), the title of the journal or book, a volume number, the page range, and finally the year of publication in brackets.</w:t>
      </w:r>
    </w:p>
    <w:p w14:paraId="22E25FD4" w14:textId="77777777" w:rsidR="00ED55C8" w:rsidRDefault="00A31474" w:rsidP="00A31474">
      <w:pPr>
        <w:pStyle w:val="Maintext"/>
      </w:pPr>
      <w:r>
        <w:t>We would appreciate it if you will rely on the papers published in our journal. As a result, it will increase the rank of the journal, and thus raised by your papers.</w:t>
      </w:r>
    </w:p>
    <w:p w14:paraId="5513BBA1" w14:textId="77777777" w:rsidR="0038700F" w:rsidRDefault="0038700F" w:rsidP="00A31474">
      <w:pPr>
        <w:pStyle w:val="Maintext"/>
      </w:pPr>
    </w:p>
    <w:p w14:paraId="62793AC8" w14:textId="0D1E0E35" w:rsidR="003C497B" w:rsidRPr="00285531" w:rsidRDefault="00220CAE" w:rsidP="00A31474">
      <w:pPr>
        <w:pStyle w:val="Maintext"/>
      </w:pPr>
      <w:r w:rsidRPr="00285531">
        <w:lastRenderedPageBreak/>
        <w:t>You</w:t>
      </w:r>
      <w:r w:rsidR="003C497B" w:rsidRPr="00285531">
        <w:t xml:space="preserve"> can use the rules </w:t>
      </w:r>
      <w:r w:rsidR="000E58A5" w:rsidRPr="00285531">
        <w:t>presented</w:t>
      </w:r>
      <w:r w:rsidR="003C497B" w:rsidRPr="00285531">
        <w:t xml:space="preserve"> on the site:</w:t>
      </w:r>
      <w:r w:rsidR="006433C8" w:rsidRPr="00285531">
        <w:t xml:space="preserve"> </w:t>
      </w:r>
    </w:p>
    <w:p w14:paraId="5FD0EE4F" w14:textId="77777777" w:rsidR="005C4D44" w:rsidRDefault="00893178" w:rsidP="007C341A">
      <w:pPr>
        <w:pStyle w:val="Maintext"/>
      </w:pPr>
      <w:hyperlink r:id="rId22" w:history="1">
        <w:r w:rsidR="002A6543" w:rsidRPr="00712D98">
          <w:rPr>
            <w:rStyle w:val="Hipercze"/>
          </w:rPr>
          <w:t>https://ieeeauthorcenter.ieee.org/wp-content/uploads/IEEE-Reference-Guide.pdf</w:t>
        </w:r>
      </w:hyperlink>
    </w:p>
    <w:p w14:paraId="6D533CDD" w14:textId="77777777" w:rsidR="002A6543" w:rsidRPr="00285531" w:rsidRDefault="002A6543" w:rsidP="007C341A">
      <w:pPr>
        <w:pStyle w:val="Maintext"/>
      </w:pPr>
    </w:p>
    <w:p w14:paraId="2D52E744" w14:textId="784CCA58" w:rsidR="0025691C" w:rsidRDefault="0025691C" w:rsidP="007C341A">
      <w:pPr>
        <w:pStyle w:val="Maintext"/>
      </w:pPr>
      <w:r w:rsidRPr="00285531">
        <w:t>Examples of the ways in which references should be cited are given below.</w:t>
      </w:r>
      <w:r w:rsidR="009300D1">
        <w:t xml:space="preserve"> </w:t>
      </w:r>
      <w:bookmarkStart w:id="0" w:name="_Hlk238472981"/>
      <w:r w:rsidR="009300D1">
        <w:t>The DOI with an active link must be provided by the authors</w:t>
      </w:r>
      <w:r w:rsidR="009300D1" w:rsidRPr="009300D1">
        <w:t>.</w:t>
      </w:r>
      <w:r w:rsidR="009300D1">
        <w:t xml:space="preserve"> </w:t>
      </w:r>
    </w:p>
    <w:bookmarkEnd w:id="0"/>
    <w:p w14:paraId="607EF4A4" w14:textId="77777777" w:rsidR="00AB7774" w:rsidRDefault="00AB7774" w:rsidP="007C341A">
      <w:pPr>
        <w:pStyle w:val="Maintext"/>
      </w:pPr>
    </w:p>
    <w:p w14:paraId="017C28B9" w14:textId="42E611BB" w:rsidR="000C7D08" w:rsidRDefault="000C7D08" w:rsidP="005508B3">
      <w:pPr>
        <w:pStyle w:val="Referenceshead"/>
      </w:pPr>
      <w:r w:rsidRPr="00285531">
        <w:t xml:space="preserve">Journal </w:t>
      </w:r>
      <w:r w:rsidR="00C17EF0" w:rsidRPr="00285531">
        <w:t>manuscript</w:t>
      </w:r>
      <w:r w:rsidRPr="00285531">
        <w:t xml:space="preserve"> </w:t>
      </w:r>
    </w:p>
    <w:p w14:paraId="1332FF53" w14:textId="77777777" w:rsidR="00B37D4E" w:rsidRPr="00285531" w:rsidRDefault="00B37D4E" w:rsidP="005508B3">
      <w:pPr>
        <w:pStyle w:val="Referenceshead"/>
      </w:pPr>
    </w:p>
    <w:p w14:paraId="2679DCE3" w14:textId="77777777" w:rsidR="00934123" w:rsidRPr="00285531" w:rsidRDefault="00934123" w:rsidP="003776A5">
      <w:pPr>
        <w:pStyle w:val="References"/>
      </w:pPr>
      <w:r w:rsidRPr="00285531">
        <w:t xml:space="preserve">Author1 </w:t>
      </w:r>
      <w:r w:rsidR="005F563F" w:rsidRPr="00285531">
        <w:t>A</w:t>
      </w:r>
      <w:r w:rsidRPr="00285531">
        <w:t xml:space="preserve">., Author2 </w:t>
      </w:r>
      <w:r w:rsidR="005F563F" w:rsidRPr="00285531">
        <w:t>A</w:t>
      </w:r>
      <w:r w:rsidRPr="00285531">
        <w:t xml:space="preserve">., </w:t>
      </w:r>
      <w:r w:rsidR="00C2178E" w:rsidRPr="00285531">
        <w:rPr>
          <w:i/>
        </w:rPr>
        <w:t>Title</w:t>
      </w:r>
      <w:r w:rsidRPr="00285531">
        <w:rPr>
          <w:i/>
        </w:rPr>
        <w:t xml:space="preserve"> of paper</w:t>
      </w:r>
      <w:r w:rsidRPr="00285531">
        <w:t>, Title of periodical</w:t>
      </w:r>
      <w:r w:rsidR="000F21BF" w:rsidRPr="00285531">
        <w:t xml:space="preserve">, </w:t>
      </w:r>
      <w:r w:rsidRPr="00285531">
        <w:t>vol. x, n</w:t>
      </w:r>
      <w:r w:rsidR="009829B7" w:rsidRPr="00285531">
        <w:t>o. x, pp.</w:t>
      </w:r>
      <w:r w:rsidRPr="00285531">
        <w:t xml:space="preserve"> xxx</w:t>
      </w:r>
      <w:r w:rsidR="00BD0F3C" w:rsidRPr="00285531">
        <w:t>­</w:t>
      </w:r>
      <w:r w:rsidR="00B65894">
        <w:t>xxx (YEAR), DOI</w:t>
      </w:r>
      <w:r w:rsidR="00E26965">
        <w:t>:10.24425/aee.2021.ABCDEF</w:t>
      </w:r>
      <w:r w:rsidR="00E26965" w:rsidRPr="00285531">
        <w:t>.</w:t>
      </w:r>
    </w:p>
    <w:p w14:paraId="2C1BA541" w14:textId="77777777" w:rsidR="00934123" w:rsidRPr="00285531" w:rsidRDefault="00934123" w:rsidP="00243AF6">
      <w:pPr>
        <w:pStyle w:val="References"/>
        <w:numPr>
          <w:ilvl w:val="0"/>
          <w:numId w:val="0"/>
        </w:numPr>
        <w:ind w:left="720"/>
        <w:rPr>
          <w:i/>
        </w:rPr>
      </w:pPr>
      <w:r w:rsidRPr="00285531">
        <w:rPr>
          <w:i/>
        </w:rPr>
        <w:t>example</w:t>
      </w:r>
    </w:p>
    <w:p w14:paraId="3B9F73F6" w14:textId="77777777" w:rsidR="000925A4" w:rsidRPr="00285531" w:rsidRDefault="000925A4" w:rsidP="00AE4C98">
      <w:pPr>
        <w:pStyle w:val="References"/>
      </w:pPr>
      <w:r w:rsidRPr="00285531">
        <w:t>Steentjes S., von Pfingsten G., Hombitzer M., Hameyer K.,</w:t>
      </w:r>
      <w:r w:rsidRPr="00285531">
        <w:rPr>
          <w:lang w:val="en"/>
        </w:rPr>
        <w:t xml:space="preserve"> </w:t>
      </w:r>
      <w:r w:rsidRPr="00285531">
        <w:rPr>
          <w:i/>
        </w:rPr>
        <w:t>Iron-loss model with consideration of minor loops applied to FE-simulations of electrical machines,</w:t>
      </w:r>
      <w:r w:rsidRPr="00285531">
        <w:rPr>
          <w:lang w:val="en"/>
        </w:rPr>
        <w:t xml:space="preserve"> </w:t>
      </w:r>
      <w:r w:rsidR="00B00B7C">
        <w:rPr>
          <w:lang w:val="en"/>
        </w:rPr>
        <w:t>Archives of Electrical Engineering</w:t>
      </w:r>
      <w:r w:rsidRPr="00285531">
        <w:rPr>
          <w:lang w:val="en"/>
        </w:rPr>
        <w:t xml:space="preserve">. vol. 49, no. 7, </w:t>
      </w:r>
      <w:r w:rsidR="00F64158" w:rsidRPr="00285531">
        <w:rPr>
          <w:lang w:val="en"/>
        </w:rPr>
        <w:t>pp</w:t>
      </w:r>
      <w:r w:rsidR="009829B7" w:rsidRPr="00285531">
        <w:rPr>
          <w:lang w:val="en"/>
        </w:rPr>
        <w:t>.</w:t>
      </w:r>
      <w:r w:rsidR="00F64158" w:rsidRPr="00285531">
        <w:rPr>
          <w:lang w:val="en"/>
        </w:rPr>
        <w:t xml:space="preserve"> </w:t>
      </w:r>
      <w:r w:rsidR="00F64158" w:rsidRPr="00285531">
        <w:rPr>
          <w:lang w:val="en-US"/>
        </w:rPr>
        <w:t>3945</w:t>
      </w:r>
      <w:r w:rsidR="00AE4C98" w:rsidRPr="00285531">
        <w:t>–</w:t>
      </w:r>
      <w:r w:rsidR="00F64158" w:rsidRPr="00285531">
        <w:rPr>
          <w:lang w:val="en-US"/>
        </w:rPr>
        <w:t xml:space="preserve">3948 </w:t>
      </w:r>
      <w:r w:rsidRPr="00285531">
        <w:rPr>
          <w:lang w:val="en"/>
        </w:rPr>
        <w:t>(201</w:t>
      </w:r>
      <w:r w:rsidR="00B00B7C">
        <w:rPr>
          <w:lang w:val="en"/>
        </w:rPr>
        <w:t>9</w:t>
      </w:r>
      <w:r w:rsidRPr="00285531">
        <w:t>)</w:t>
      </w:r>
      <w:r w:rsidR="00E26965">
        <w:t>, DOI:</w:t>
      </w:r>
      <w:r w:rsidR="00B65894">
        <w:t>10.24425/aee.2021.ABCDEF</w:t>
      </w:r>
      <w:r w:rsidRPr="00285531">
        <w:t>.</w:t>
      </w:r>
    </w:p>
    <w:p w14:paraId="6F306F2E" w14:textId="77777777" w:rsidR="007422DF" w:rsidRPr="00285531" w:rsidRDefault="0089363E" w:rsidP="005508B3">
      <w:pPr>
        <w:pStyle w:val="References"/>
      </w:pPr>
      <w:r w:rsidRPr="00285531">
        <w:rPr>
          <w:bCs/>
        </w:rPr>
        <w:t>Idziak</w:t>
      </w:r>
      <w:r w:rsidRPr="00285531">
        <w:t xml:space="preserve"> P., </w:t>
      </w:r>
      <w:r w:rsidR="007422DF" w:rsidRPr="00285531">
        <w:rPr>
          <w:i/>
        </w:rPr>
        <w:t>Computer Investigation of Diagnostic Signals in Dynamic Torque of Damaged Induction Motor</w:t>
      </w:r>
      <w:r w:rsidR="007422DF" w:rsidRPr="00285531">
        <w:t>, Electrical Review (in Polish), to be published.</w:t>
      </w:r>
    </w:p>
    <w:p w14:paraId="302632E5" w14:textId="77777777" w:rsidR="007422DF" w:rsidRDefault="0089363E" w:rsidP="005508B3">
      <w:pPr>
        <w:pStyle w:val="References"/>
      </w:pPr>
      <w:r w:rsidRPr="00285531">
        <w:rPr>
          <w:bCs/>
        </w:rPr>
        <w:t>Cardwell</w:t>
      </w:r>
      <w:r w:rsidRPr="00285531">
        <w:t xml:space="preserve"> </w:t>
      </w:r>
      <w:r w:rsidR="007422DF" w:rsidRPr="00285531">
        <w:t>W.,</w:t>
      </w:r>
      <w:r w:rsidRPr="00285531">
        <w:t xml:space="preserve"> </w:t>
      </w:r>
      <w:r w:rsidR="007422DF" w:rsidRPr="00285531">
        <w:rPr>
          <w:i/>
        </w:rPr>
        <w:t>Finite element analysis of transient electromagnetic-thermal phenomena in a squirrel cage motor</w:t>
      </w:r>
      <w:r w:rsidR="007422DF" w:rsidRPr="00285531">
        <w:t>, submitted for publication</w:t>
      </w:r>
      <w:r w:rsidR="00144BD8" w:rsidRPr="00285531">
        <w:t xml:space="preserve"> in IEEE Transactions on Magnetic</w:t>
      </w:r>
      <w:r w:rsidR="00827FCD" w:rsidRPr="00285531">
        <w:t>s</w:t>
      </w:r>
      <w:r w:rsidR="007422DF" w:rsidRPr="00285531">
        <w:t>.</w:t>
      </w:r>
    </w:p>
    <w:p w14:paraId="447B4658" w14:textId="77777777" w:rsidR="00B37D4E" w:rsidRPr="00285531" w:rsidRDefault="00B37D4E" w:rsidP="00B37D4E">
      <w:pPr>
        <w:pStyle w:val="References"/>
        <w:numPr>
          <w:ilvl w:val="0"/>
          <w:numId w:val="0"/>
        </w:numPr>
        <w:ind w:left="454"/>
      </w:pPr>
    </w:p>
    <w:p w14:paraId="48467EED" w14:textId="77777777" w:rsidR="00AB5787" w:rsidRDefault="000C7D08" w:rsidP="005508B3">
      <w:pPr>
        <w:pStyle w:val="Referenceshead"/>
      </w:pPr>
      <w:r w:rsidRPr="00285531">
        <w:t xml:space="preserve">Conference </w:t>
      </w:r>
      <w:r w:rsidR="00C17EF0" w:rsidRPr="00285531">
        <w:t>manuscript</w:t>
      </w:r>
      <w:r w:rsidRPr="00285531">
        <w:t xml:space="preserve"> </w:t>
      </w:r>
    </w:p>
    <w:p w14:paraId="53802596" w14:textId="77777777" w:rsidR="00B37D4E" w:rsidRPr="00285531" w:rsidRDefault="00B37D4E" w:rsidP="005508B3">
      <w:pPr>
        <w:pStyle w:val="Referenceshead"/>
      </w:pPr>
    </w:p>
    <w:p w14:paraId="762EBD03" w14:textId="77777777" w:rsidR="000C7D08" w:rsidRPr="00285531" w:rsidRDefault="000F21BF" w:rsidP="005508B3">
      <w:pPr>
        <w:pStyle w:val="References"/>
      </w:pPr>
      <w:r w:rsidRPr="00285531">
        <w:t>Author</w:t>
      </w:r>
      <w:r w:rsidR="000C7D08" w:rsidRPr="00285531">
        <w:t xml:space="preserve"> A., </w:t>
      </w:r>
      <w:r w:rsidR="00C40080" w:rsidRPr="00285531">
        <w:rPr>
          <w:i/>
        </w:rPr>
        <w:t>T</w:t>
      </w:r>
      <w:r w:rsidR="000C7D08" w:rsidRPr="00285531">
        <w:rPr>
          <w:i/>
        </w:rPr>
        <w:t xml:space="preserve">itle of conference </w:t>
      </w:r>
      <w:r w:rsidRPr="00285531">
        <w:rPr>
          <w:i/>
        </w:rPr>
        <w:t>paper</w:t>
      </w:r>
      <w:r w:rsidR="000C7D08" w:rsidRPr="00285531">
        <w:t xml:space="preserve">, </w:t>
      </w:r>
      <w:r w:rsidRPr="00285531">
        <w:t>Unabbreviated Name of Conf.</w:t>
      </w:r>
      <w:r w:rsidR="000C7D08" w:rsidRPr="00285531">
        <w:t xml:space="preserve">, </w:t>
      </w:r>
      <w:r w:rsidRPr="00285531">
        <w:t>City of Conf., Country of Conf., pp</w:t>
      </w:r>
      <w:r w:rsidR="009829B7" w:rsidRPr="00285531">
        <w:t>.</w:t>
      </w:r>
      <w:r w:rsidRPr="00285531">
        <w:t xml:space="preserve"> xxx</w:t>
      </w:r>
      <w:r w:rsidR="00675D77" w:rsidRPr="00285531">
        <w:t>­</w:t>
      </w:r>
      <w:r w:rsidRPr="00285531">
        <w:t>xxx</w:t>
      </w:r>
      <w:r w:rsidR="000C7D08" w:rsidRPr="00285531">
        <w:t xml:space="preserve"> (</w:t>
      </w:r>
      <w:r w:rsidR="00C12E62" w:rsidRPr="00285531">
        <w:t>YEAR</w:t>
      </w:r>
      <w:r w:rsidR="000C7D08" w:rsidRPr="00285531">
        <w:t xml:space="preserve">). </w:t>
      </w:r>
    </w:p>
    <w:p w14:paraId="7A160DE7" w14:textId="77777777" w:rsidR="00934123" w:rsidRPr="00285531" w:rsidRDefault="00934123" w:rsidP="00243AF6">
      <w:pPr>
        <w:pStyle w:val="References"/>
        <w:numPr>
          <w:ilvl w:val="0"/>
          <w:numId w:val="0"/>
        </w:numPr>
        <w:ind w:left="720"/>
        <w:rPr>
          <w:i/>
        </w:rPr>
      </w:pPr>
      <w:r w:rsidRPr="00285531">
        <w:rPr>
          <w:i/>
        </w:rPr>
        <w:t>example</w:t>
      </w:r>
    </w:p>
    <w:p w14:paraId="3B2053D3" w14:textId="77777777" w:rsidR="00934123" w:rsidRPr="00285531" w:rsidRDefault="0089363E" w:rsidP="005508B3">
      <w:pPr>
        <w:pStyle w:val="References"/>
      </w:pPr>
      <w:r w:rsidRPr="00285531">
        <w:t xml:space="preserve">Popescu M., Staton </w:t>
      </w:r>
      <w:r w:rsidR="00740D1C" w:rsidRPr="00285531">
        <w:t>D.</w:t>
      </w:r>
      <w:r w:rsidRPr="00285531">
        <w:t>A</w:t>
      </w:r>
      <w:r w:rsidR="000F21BF" w:rsidRPr="00285531">
        <w:t xml:space="preserve">., </w:t>
      </w:r>
      <w:r w:rsidRPr="00285531">
        <w:rPr>
          <w:i/>
        </w:rPr>
        <w:t xml:space="preserve">Thermal </w:t>
      </w:r>
      <w:r w:rsidR="001531F7" w:rsidRPr="00285531">
        <w:rPr>
          <w:i/>
        </w:rPr>
        <w:t>a</w:t>
      </w:r>
      <w:r w:rsidRPr="00285531">
        <w:rPr>
          <w:i/>
        </w:rPr>
        <w:t xml:space="preserve">spects in </w:t>
      </w:r>
      <w:r w:rsidR="001531F7" w:rsidRPr="00285531">
        <w:rPr>
          <w:i/>
        </w:rPr>
        <w:t>p</w:t>
      </w:r>
      <w:r w:rsidRPr="00285531">
        <w:rPr>
          <w:i/>
        </w:rPr>
        <w:t xml:space="preserve">ower </w:t>
      </w:r>
      <w:r w:rsidR="001531F7" w:rsidRPr="00285531">
        <w:rPr>
          <w:i/>
        </w:rPr>
        <w:t>t</w:t>
      </w:r>
      <w:r w:rsidRPr="00285531">
        <w:rPr>
          <w:i/>
        </w:rPr>
        <w:t xml:space="preserve">raction </w:t>
      </w:r>
      <w:r w:rsidR="001531F7" w:rsidRPr="00285531">
        <w:rPr>
          <w:i/>
        </w:rPr>
        <w:t>m</w:t>
      </w:r>
      <w:r w:rsidRPr="00285531">
        <w:rPr>
          <w:i/>
        </w:rPr>
        <w:t xml:space="preserve">otors with </w:t>
      </w:r>
      <w:r w:rsidR="001531F7" w:rsidRPr="00285531">
        <w:rPr>
          <w:i/>
        </w:rPr>
        <w:t>p</w:t>
      </w:r>
      <w:r w:rsidRPr="00285531">
        <w:rPr>
          <w:i/>
        </w:rPr>
        <w:t xml:space="preserve">ermanent </w:t>
      </w:r>
      <w:r w:rsidR="001531F7" w:rsidRPr="00285531">
        <w:rPr>
          <w:i/>
        </w:rPr>
        <w:t>m</w:t>
      </w:r>
      <w:r w:rsidRPr="00285531">
        <w:rPr>
          <w:i/>
        </w:rPr>
        <w:t>agnets</w:t>
      </w:r>
      <w:r w:rsidR="000F21BF" w:rsidRPr="00285531">
        <w:t>, Proceedings of XXIII Symposium Electromagnetic Phenomena in Nonlinear Circuits, Pilsen, Czech Republic, pp</w:t>
      </w:r>
      <w:r w:rsidR="009829B7" w:rsidRPr="00285531">
        <w:t>.</w:t>
      </w:r>
      <w:r w:rsidR="000F21BF" w:rsidRPr="00285531">
        <w:t xml:space="preserve"> </w:t>
      </w:r>
      <w:r w:rsidRPr="00285531">
        <w:t>35</w:t>
      </w:r>
      <w:r w:rsidR="00AE4C98" w:rsidRPr="00285531">
        <w:t>–</w:t>
      </w:r>
      <w:r w:rsidRPr="00285531">
        <w:t>36</w:t>
      </w:r>
      <w:r w:rsidR="000F21BF" w:rsidRPr="00285531">
        <w:t xml:space="preserve"> (201</w:t>
      </w:r>
      <w:r w:rsidRPr="00285531">
        <w:t>6</w:t>
      </w:r>
      <w:r w:rsidR="000F21BF" w:rsidRPr="00285531">
        <w:t>).</w:t>
      </w:r>
    </w:p>
    <w:p w14:paraId="623C97B2" w14:textId="77777777" w:rsidR="000C7D08" w:rsidRPr="00285531" w:rsidRDefault="000C7D08" w:rsidP="007C341A">
      <w:pPr>
        <w:pStyle w:val="Maintext"/>
      </w:pPr>
    </w:p>
    <w:p w14:paraId="499483E5" w14:textId="77777777" w:rsidR="00AB5787" w:rsidRDefault="000C7D08" w:rsidP="005508B3">
      <w:pPr>
        <w:pStyle w:val="Referenceshead"/>
      </w:pPr>
      <w:r w:rsidRPr="00285531">
        <w:t xml:space="preserve">Book, book chapter and manual </w:t>
      </w:r>
    </w:p>
    <w:p w14:paraId="6194C82C" w14:textId="77777777" w:rsidR="00B37D4E" w:rsidRPr="00285531" w:rsidRDefault="00B37D4E" w:rsidP="005508B3">
      <w:pPr>
        <w:pStyle w:val="Referenceshead"/>
      </w:pPr>
    </w:p>
    <w:p w14:paraId="23D033FA" w14:textId="77777777" w:rsidR="000C7D08" w:rsidRPr="00285531" w:rsidRDefault="00AB770D" w:rsidP="005508B3">
      <w:pPr>
        <w:pStyle w:val="References"/>
      </w:pPr>
      <w:r w:rsidRPr="00285531">
        <w:t>Author1</w:t>
      </w:r>
      <w:r w:rsidR="000C7D08" w:rsidRPr="00285531">
        <w:t xml:space="preserve"> </w:t>
      </w:r>
      <w:r w:rsidR="005F563F" w:rsidRPr="00285531">
        <w:t>A</w:t>
      </w:r>
      <w:r w:rsidR="000C7D08" w:rsidRPr="00285531">
        <w:t xml:space="preserve">., </w:t>
      </w:r>
      <w:r w:rsidRPr="00285531">
        <w:t xml:space="preserve">Author2 </w:t>
      </w:r>
      <w:r w:rsidR="005F563F" w:rsidRPr="00285531">
        <w:t>A</w:t>
      </w:r>
      <w:r w:rsidR="00740D1C" w:rsidRPr="00285531">
        <w:t>.</w:t>
      </w:r>
      <w:r w:rsidR="005F563F" w:rsidRPr="00285531">
        <w:t>B</w:t>
      </w:r>
      <w:r w:rsidR="000C7D08" w:rsidRPr="00285531">
        <w:t xml:space="preserve">., </w:t>
      </w:r>
      <w:r w:rsidR="00C2178E" w:rsidRPr="00285531">
        <w:rPr>
          <w:i/>
        </w:rPr>
        <w:t>Title</w:t>
      </w:r>
      <w:r w:rsidRPr="00285531">
        <w:rPr>
          <w:i/>
        </w:rPr>
        <w:t xml:space="preserve"> of book</w:t>
      </w:r>
      <w:r w:rsidR="000C7D08" w:rsidRPr="00285531">
        <w:t xml:space="preserve">, </w:t>
      </w:r>
      <w:r w:rsidRPr="00285531">
        <w:t>Name of the publisher</w:t>
      </w:r>
      <w:r w:rsidR="000C7D08" w:rsidRPr="00285531">
        <w:t xml:space="preserve"> (</w:t>
      </w:r>
      <w:r w:rsidR="00C12E62" w:rsidRPr="00285531">
        <w:t>YEAR</w:t>
      </w:r>
      <w:r w:rsidR="000C7D08" w:rsidRPr="00285531">
        <w:t xml:space="preserve">). </w:t>
      </w:r>
    </w:p>
    <w:p w14:paraId="0566B831" w14:textId="77777777" w:rsidR="00AB770D" w:rsidRPr="00285531" w:rsidRDefault="00AB770D" w:rsidP="00243AF6">
      <w:pPr>
        <w:pStyle w:val="References"/>
        <w:numPr>
          <w:ilvl w:val="0"/>
          <w:numId w:val="0"/>
        </w:numPr>
        <w:ind w:left="720"/>
        <w:rPr>
          <w:i/>
        </w:rPr>
      </w:pPr>
      <w:r w:rsidRPr="00285531">
        <w:rPr>
          <w:i/>
        </w:rPr>
        <w:t>example</w:t>
      </w:r>
    </w:p>
    <w:p w14:paraId="50B4F662" w14:textId="77777777" w:rsidR="00AB770D" w:rsidRPr="00285531" w:rsidRDefault="00740D1C" w:rsidP="005508B3">
      <w:pPr>
        <w:pStyle w:val="References"/>
      </w:pPr>
      <w:r w:rsidRPr="00285531">
        <w:t>Zienkiewicz O., Taylor R.</w:t>
      </w:r>
      <w:r w:rsidR="00AB770D" w:rsidRPr="00285531">
        <w:t xml:space="preserve">L., </w:t>
      </w:r>
      <w:r w:rsidR="00AB770D" w:rsidRPr="00285531">
        <w:rPr>
          <w:i/>
        </w:rPr>
        <w:t xml:space="preserve">Finite Element </w:t>
      </w:r>
      <w:r w:rsidR="001531F7" w:rsidRPr="00285531">
        <w:rPr>
          <w:i/>
        </w:rPr>
        <w:t>m</w:t>
      </w:r>
      <w:r w:rsidR="00AB770D" w:rsidRPr="00285531">
        <w:rPr>
          <w:i/>
        </w:rPr>
        <w:t>ethod</w:t>
      </w:r>
      <w:r w:rsidR="00AB770D" w:rsidRPr="00285531">
        <w:t xml:space="preserve">, McGraw-Hill Book Company (2000). </w:t>
      </w:r>
    </w:p>
    <w:p w14:paraId="495CEB7D" w14:textId="77777777" w:rsidR="000C7D08" w:rsidRPr="00285531" w:rsidRDefault="000C7D08" w:rsidP="007C341A">
      <w:pPr>
        <w:pStyle w:val="Maintext"/>
      </w:pPr>
    </w:p>
    <w:p w14:paraId="0CC2E4BE" w14:textId="77777777" w:rsidR="00AB5787" w:rsidRDefault="000C7D08" w:rsidP="005508B3">
      <w:pPr>
        <w:pStyle w:val="Referenceshead"/>
      </w:pPr>
      <w:r w:rsidRPr="00285531">
        <w:t xml:space="preserve">Patent </w:t>
      </w:r>
    </w:p>
    <w:p w14:paraId="2BCE07B2" w14:textId="77777777" w:rsidR="00275697" w:rsidRPr="00285531" w:rsidRDefault="00275697" w:rsidP="005508B3">
      <w:pPr>
        <w:pStyle w:val="Referenceshead"/>
      </w:pPr>
    </w:p>
    <w:p w14:paraId="1A09F3C2" w14:textId="77777777" w:rsidR="000C7D08" w:rsidRPr="00285531" w:rsidRDefault="00327F2D" w:rsidP="005508B3">
      <w:pPr>
        <w:pStyle w:val="References"/>
      </w:pPr>
      <w:r w:rsidRPr="00285531">
        <w:t>Author1</w:t>
      </w:r>
      <w:r w:rsidR="000C7D08" w:rsidRPr="00285531">
        <w:t xml:space="preserve"> </w:t>
      </w:r>
      <w:r w:rsidR="005F563F" w:rsidRPr="00285531">
        <w:t>A</w:t>
      </w:r>
      <w:r w:rsidR="000C7D08" w:rsidRPr="00285531">
        <w:t xml:space="preserve">., </w:t>
      </w:r>
      <w:r w:rsidRPr="00285531">
        <w:t>Author2</w:t>
      </w:r>
      <w:r w:rsidR="000C7D08" w:rsidRPr="00285531">
        <w:t xml:space="preserve"> </w:t>
      </w:r>
      <w:r w:rsidR="005F563F" w:rsidRPr="00285531">
        <w:t>A</w:t>
      </w:r>
      <w:r w:rsidR="000C7D08" w:rsidRPr="00285531">
        <w:t xml:space="preserve">., </w:t>
      </w:r>
      <w:r w:rsidRPr="00285531">
        <w:rPr>
          <w:i/>
        </w:rPr>
        <w:t>T</w:t>
      </w:r>
      <w:r w:rsidR="000C7D08" w:rsidRPr="00285531">
        <w:rPr>
          <w:i/>
        </w:rPr>
        <w:t>itle of patent</w:t>
      </w:r>
      <w:r w:rsidR="00AB770D" w:rsidRPr="00285531">
        <w:t xml:space="preserve">, </w:t>
      </w:r>
      <w:r w:rsidRPr="00285531">
        <w:t>European Patent</w:t>
      </w:r>
      <w:r w:rsidR="00AB770D" w:rsidRPr="00285531">
        <w:t>, EP</w:t>
      </w:r>
      <w:r w:rsidR="009829B7" w:rsidRPr="00285531">
        <w:t xml:space="preserve"> </w:t>
      </w:r>
      <w:r w:rsidR="00AB770D" w:rsidRPr="00285531">
        <w:t>xxx</w:t>
      </w:r>
      <w:r w:rsidR="009829B7" w:rsidRPr="00285531">
        <w:t xml:space="preserve"> </w:t>
      </w:r>
      <w:r w:rsidR="00AB770D" w:rsidRPr="00285531">
        <w:t>xxx</w:t>
      </w:r>
      <w:r w:rsidR="000C7D08" w:rsidRPr="00285531">
        <w:t xml:space="preserve"> (</w:t>
      </w:r>
      <w:r w:rsidR="00C12E62" w:rsidRPr="00285531">
        <w:t>YEAR</w:t>
      </w:r>
      <w:r w:rsidR="000C7D08" w:rsidRPr="00285531">
        <w:t xml:space="preserve">). </w:t>
      </w:r>
    </w:p>
    <w:p w14:paraId="0AD926E2" w14:textId="77777777" w:rsidR="00AB770D" w:rsidRPr="00285531" w:rsidRDefault="00AB770D" w:rsidP="00243AF6">
      <w:pPr>
        <w:pStyle w:val="References"/>
        <w:numPr>
          <w:ilvl w:val="0"/>
          <w:numId w:val="0"/>
        </w:numPr>
        <w:ind w:left="720"/>
        <w:rPr>
          <w:i/>
        </w:rPr>
      </w:pPr>
      <w:r w:rsidRPr="00285531">
        <w:rPr>
          <w:i/>
        </w:rPr>
        <w:t>example</w:t>
      </w:r>
    </w:p>
    <w:p w14:paraId="47B55191" w14:textId="77777777" w:rsidR="00AB770D" w:rsidRPr="00285531" w:rsidRDefault="00327F2D" w:rsidP="005508B3">
      <w:pPr>
        <w:pStyle w:val="References"/>
      </w:pPr>
      <w:r w:rsidRPr="00285531">
        <w:t xml:space="preserve">Piech Z., Szelag W., </w:t>
      </w:r>
      <w:r w:rsidRPr="00285531">
        <w:rPr>
          <w:i/>
        </w:rPr>
        <w:t>Elevator brake with magneto-rheological fluid</w:t>
      </w:r>
      <w:r w:rsidRPr="00285531">
        <w:t>, European Patent, EP</w:t>
      </w:r>
      <w:r w:rsidR="00675D77" w:rsidRPr="00285531">
        <w:t> </w:t>
      </w:r>
      <w:r w:rsidRPr="00285531">
        <w:t>2</w:t>
      </w:r>
      <w:r w:rsidR="00675D77" w:rsidRPr="00285531">
        <w:t> </w:t>
      </w:r>
      <w:r w:rsidRPr="00285531">
        <w:t>197</w:t>
      </w:r>
      <w:r w:rsidR="00675D77" w:rsidRPr="00285531">
        <w:t> </w:t>
      </w:r>
      <w:r w:rsidRPr="00285531">
        <w:t>774</w:t>
      </w:r>
      <w:r w:rsidR="00675D77" w:rsidRPr="00285531">
        <w:t> </w:t>
      </w:r>
      <w:r w:rsidR="0026748D" w:rsidRPr="00285531">
        <w:t>B1</w:t>
      </w:r>
      <w:r w:rsidRPr="00285531">
        <w:t xml:space="preserve"> (2011).</w:t>
      </w:r>
    </w:p>
    <w:p w14:paraId="1206FAA0" w14:textId="77777777" w:rsidR="000C7D08" w:rsidRDefault="000C7D08" w:rsidP="007C341A">
      <w:pPr>
        <w:pStyle w:val="Maintext"/>
      </w:pPr>
    </w:p>
    <w:p w14:paraId="30C98286" w14:textId="77777777" w:rsidR="000C7D08" w:rsidRDefault="000C7D08" w:rsidP="005508B3">
      <w:pPr>
        <w:pStyle w:val="Referenceshead"/>
      </w:pPr>
      <w:r w:rsidRPr="00285531">
        <w:t xml:space="preserve">Thesis </w:t>
      </w:r>
    </w:p>
    <w:p w14:paraId="3DA12393" w14:textId="77777777" w:rsidR="00275697" w:rsidRPr="00285531" w:rsidRDefault="00275697" w:rsidP="005508B3">
      <w:pPr>
        <w:pStyle w:val="Referenceshead"/>
      </w:pPr>
    </w:p>
    <w:p w14:paraId="69DE9086" w14:textId="77777777" w:rsidR="000C7D08" w:rsidRPr="00285531" w:rsidRDefault="00611F1C" w:rsidP="005508B3">
      <w:pPr>
        <w:pStyle w:val="References"/>
      </w:pPr>
      <w:r w:rsidRPr="00285531">
        <w:t>Author</w:t>
      </w:r>
      <w:r w:rsidR="000C7D08" w:rsidRPr="00285531">
        <w:t xml:space="preserve"> </w:t>
      </w:r>
      <w:r w:rsidR="005F563F" w:rsidRPr="00285531">
        <w:t>A</w:t>
      </w:r>
      <w:r w:rsidR="000C7D08" w:rsidRPr="00285531">
        <w:t xml:space="preserve">., </w:t>
      </w:r>
      <w:r w:rsidR="00E054BC" w:rsidRPr="00285531">
        <w:rPr>
          <w:i/>
        </w:rPr>
        <w:t>T</w:t>
      </w:r>
      <w:r w:rsidR="000C7D08" w:rsidRPr="00285531">
        <w:rPr>
          <w:i/>
        </w:rPr>
        <w:t>itle of thesis</w:t>
      </w:r>
      <w:r w:rsidR="000C7D08" w:rsidRPr="00285531">
        <w:t xml:space="preserve">, PhD Thesis, </w:t>
      </w:r>
      <w:r w:rsidRPr="00285531">
        <w:t>Department</w:t>
      </w:r>
      <w:r w:rsidR="000C7D08" w:rsidRPr="00285531">
        <w:t xml:space="preserve">, </w:t>
      </w:r>
      <w:r w:rsidRPr="00285531">
        <w:t>University, City of Univ.</w:t>
      </w:r>
      <w:r w:rsidR="000C7D08" w:rsidRPr="00285531">
        <w:t xml:space="preserve"> (</w:t>
      </w:r>
      <w:r w:rsidR="00C12E62" w:rsidRPr="00285531">
        <w:t>YEAR</w:t>
      </w:r>
      <w:r w:rsidR="000C7D08" w:rsidRPr="00285531">
        <w:t xml:space="preserve">). </w:t>
      </w:r>
    </w:p>
    <w:p w14:paraId="1A5B4185" w14:textId="77777777" w:rsidR="00611F1C" w:rsidRPr="00285531" w:rsidRDefault="00611F1C" w:rsidP="00243AF6">
      <w:pPr>
        <w:pStyle w:val="References"/>
        <w:numPr>
          <w:ilvl w:val="0"/>
          <w:numId w:val="0"/>
        </w:numPr>
        <w:ind w:left="720"/>
        <w:rPr>
          <w:i/>
        </w:rPr>
      </w:pPr>
      <w:r w:rsidRPr="00285531">
        <w:rPr>
          <w:i/>
        </w:rPr>
        <w:t>example</w:t>
      </w:r>
    </w:p>
    <w:p w14:paraId="39ED40D1" w14:textId="77777777" w:rsidR="00611F1C" w:rsidRDefault="00611F1C" w:rsidP="005508B3">
      <w:pPr>
        <w:pStyle w:val="References"/>
      </w:pPr>
      <w:r w:rsidRPr="00285531">
        <w:t xml:space="preserve">Driesen J., </w:t>
      </w:r>
      <w:r w:rsidRPr="00285531">
        <w:rPr>
          <w:i/>
        </w:rPr>
        <w:t>Coupled electromagnetic-thermal problems in electrical energy transducers</w:t>
      </w:r>
      <w:r w:rsidRPr="00285531">
        <w:t>,</w:t>
      </w:r>
      <w:r w:rsidRPr="00285531">
        <w:rPr>
          <w:i/>
        </w:rPr>
        <w:t xml:space="preserve"> </w:t>
      </w:r>
      <w:r w:rsidRPr="00285531">
        <w:t xml:space="preserve">PhD Thesis, Faculty of Applied Science, K.U. Leuven, Leuven (2000). </w:t>
      </w:r>
    </w:p>
    <w:p w14:paraId="5DDC5FED" w14:textId="77777777" w:rsidR="00B37D4E" w:rsidRPr="00285531" w:rsidRDefault="00B37D4E" w:rsidP="00B37D4E">
      <w:pPr>
        <w:pStyle w:val="References"/>
        <w:numPr>
          <w:ilvl w:val="0"/>
          <w:numId w:val="0"/>
        </w:numPr>
        <w:ind w:left="454"/>
      </w:pPr>
    </w:p>
    <w:p w14:paraId="6A58E44E" w14:textId="188C15CA" w:rsidR="00D11411" w:rsidRDefault="00BC68A7" w:rsidP="005508B3">
      <w:pPr>
        <w:pStyle w:val="Referenceshead"/>
      </w:pPr>
      <w:r w:rsidRPr="00285531">
        <w:lastRenderedPageBreak/>
        <w:t>E</w:t>
      </w:r>
      <w:r w:rsidR="00EA601F" w:rsidRPr="00285531">
        <w:t>lectronic forms</w:t>
      </w:r>
      <w:r w:rsidR="002C5EC4">
        <w:t xml:space="preserve"> </w:t>
      </w:r>
    </w:p>
    <w:p w14:paraId="6F3B830A" w14:textId="77777777" w:rsidR="00B37D4E" w:rsidRPr="00285531" w:rsidRDefault="00B37D4E" w:rsidP="005508B3">
      <w:pPr>
        <w:pStyle w:val="Referenceshead"/>
      </w:pPr>
    </w:p>
    <w:p w14:paraId="591EF664" w14:textId="77777777" w:rsidR="00EA601F" w:rsidRPr="00285531" w:rsidRDefault="00534D37" w:rsidP="0094043A">
      <w:pPr>
        <w:pStyle w:val="References"/>
      </w:pPr>
      <w:r w:rsidRPr="00285531">
        <w:t xml:space="preserve">Author </w:t>
      </w:r>
      <w:r w:rsidR="005F563F" w:rsidRPr="00285531">
        <w:t>A</w:t>
      </w:r>
      <w:r w:rsidR="001D5F83" w:rsidRPr="00285531">
        <w:t xml:space="preserve">., </w:t>
      </w:r>
      <w:r w:rsidRPr="00285531">
        <w:rPr>
          <w:i/>
        </w:rPr>
        <w:t xml:space="preserve">Title of </w:t>
      </w:r>
      <w:r w:rsidR="00BF1D6F" w:rsidRPr="00285531">
        <w:rPr>
          <w:i/>
        </w:rPr>
        <w:t>a</w:t>
      </w:r>
      <w:r w:rsidRPr="00285531">
        <w:rPr>
          <w:i/>
        </w:rPr>
        <w:t>rticle</w:t>
      </w:r>
      <w:r w:rsidRPr="00285531">
        <w:t xml:space="preserve">, </w:t>
      </w:r>
      <w:r w:rsidR="0023511D" w:rsidRPr="00285531">
        <w:t xml:space="preserve">in </w:t>
      </w:r>
      <w:r w:rsidRPr="00285531">
        <w:t>[Title of Conf</w:t>
      </w:r>
      <w:r w:rsidR="00BF1D6F" w:rsidRPr="00285531">
        <w:t>erence, r</w:t>
      </w:r>
      <w:r w:rsidRPr="00285531">
        <w:t xml:space="preserve">ecord as </w:t>
      </w:r>
      <w:r w:rsidR="00926956" w:rsidRPr="00285531">
        <w:t>it appears on the copyright page</w:t>
      </w:r>
      <w:r w:rsidRPr="00285531">
        <w:t>],</w:t>
      </w:r>
      <w:r w:rsidR="001D5F83" w:rsidRPr="00285531">
        <w:t xml:space="preserve"> </w:t>
      </w:r>
      <w:r w:rsidRPr="00285531">
        <w:t>© [applicable copyright holder of the Conference Record]</w:t>
      </w:r>
      <w:r w:rsidR="000B4177" w:rsidRPr="00285531">
        <w:t xml:space="preserve"> (copyright year</w:t>
      </w:r>
      <w:r w:rsidR="000B4177" w:rsidRPr="00285531">
        <w:rPr>
          <w:lang w:val="en-US"/>
        </w:rPr>
        <w:t xml:space="preserve">), </w:t>
      </w:r>
      <w:r w:rsidRPr="00285531">
        <w:t>doi: [DOI number]</w:t>
      </w:r>
      <w:r w:rsidR="001D5F83" w:rsidRPr="00285531">
        <w:t>.</w:t>
      </w:r>
    </w:p>
    <w:p w14:paraId="13DF3991" w14:textId="77777777" w:rsidR="00EA601F" w:rsidRPr="00285531" w:rsidRDefault="00690E11" w:rsidP="00243AF6">
      <w:pPr>
        <w:pStyle w:val="References"/>
        <w:numPr>
          <w:ilvl w:val="0"/>
          <w:numId w:val="0"/>
        </w:numPr>
        <w:ind w:left="720"/>
        <w:rPr>
          <w:i/>
        </w:rPr>
      </w:pPr>
      <w:r w:rsidRPr="00285531">
        <w:rPr>
          <w:i/>
        </w:rPr>
        <w:t>e</w:t>
      </w:r>
      <w:r w:rsidR="001D5F83" w:rsidRPr="00285531">
        <w:rPr>
          <w:i/>
        </w:rPr>
        <w:t>xample</w:t>
      </w:r>
    </w:p>
    <w:p w14:paraId="75B01DFB" w14:textId="77777777" w:rsidR="00900A40" w:rsidRPr="00285531" w:rsidRDefault="001122C7" w:rsidP="005508B3">
      <w:pPr>
        <w:pStyle w:val="References"/>
        <w:rPr>
          <w:lang w:val="en-US"/>
        </w:rPr>
      </w:pPr>
      <w:r w:rsidRPr="00285531">
        <w:rPr>
          <w:lang w:val="en-US"/>
        </w:rPr>
        <w:t xml:space="preserve">Kubo M., Yamamoto Y., Kondo T., Rajashekara K., Zhu B., </w:t>
      </w:r>
      <w:r w:rsidRPr="00285531">
        <w:rPr>
          <w:i/>
        </w:rPr>
        <w:t>Zero-sequence current suppression for open-end winding induction motor drive with resonant controller</w:t>
      </w:r>
      <w:r w:rsidRPr="00285531">
        <w:t>,</w:t>
      </w:r>
      <w:r w:rsidRPr="00285531">
        <w:rPr>
          <w:i/>
        </w:rPr>
        <w:t xml:space="preserve"> </w:t>
      </w:r>
      <w:r w:rsidRPr="00285531">
        <w:rPr>
          <w:lang w:val="en-US"/>
        </w:rPr>
        <w:t xml:space="preserve">in IEEE Applied Power Electronics </w:t>
      </w:r>
      <w:r w:rsidRPr="00285531">
        <w:t>Conference</w:t>
      </w:r>
      <w:r w:rsidRPr="00285531">
        <w:rPr>
          <w:lang w:val="en-US"/>
        </w:rPr>
        <w:t xml:space="preserve"> and Exposition (APEC)</w:t>
      </w:r>
      <w:r w:rsidR="006E503D" w:rsidRPr="00285531">
        <w:rPr>
          <w:lang w:val="en-US"/>
        </w:rPr>
        <w:t xml:space="preserve">, </w:t>
      </w:r>
      <w:r w:rsidR="006E503D" w:rsidRPr="00285531">
        <w:t xml:space="preserve">© APEC </w:t>
      </w:r>
      <w:r w:rsidR="000B4177" w:rsidRPr="00285531">
        <w:t>(</w:t>
      </w:r>
      <w:r w:rsidR="006E503D" w:rsidRPr="00285531">
        <w:rPr>
          <w:lang w:val="en-US"/>
        </w:rPr>
        <w:t>2016</w:t>
      </w:r>
      <w:r w:rsidR="000B4177" w:rsidRPr="00285531">
        <w:rPr>
          <w:lang w:val="en-US"/>
        </w:rPr>
        <w:t>)</w:t>
      </w:r>
      <w:r w:rsidR="006E503D" w:rsidRPr="00285531">
        <w:rPr>
          <w:lang w:val="en-US"/>
        </w:rPr>
        <w:t xml:space="preserve">, doi: </w:t>
      </w:r>
      <w:r w:rsidR="006E503D" w:rsidRPr="00285531">
        <w:rPr>
          <w:rStyle w:val="ng-scope"/>
          <w:lang w:val="en-US"/>
        </w:rPr>
        <w:t>10.1109/APEC.2016.7468259</w:t>
      </w:r>
    </w:p>
    <w:p w14:paraId="007B09C4" w14:textId="77777777" w:rsidR="00900A40" w:rsidRPr="00285531" w:rsidRDefault="00900A40" w:rsidP="007C341A">
      <w:pPr>
        <w:pStyle w:val="Maintext"/>
      </w:pPr>
    </w:p>
    <w:p w14:paraId="0B32671E" w14:textId="77777777" w:rsidR="00E641FA" w:rsidRPr="00285531" w:rsidRDefault="00E641FA" w:rsidP="005508B3">
      <w:pPr>
        <w:pStyle w:val="Referenceshead"/>
      </w:pPr>
      <w:r w:rsidRPr="00285531">
        <w:t xml:space="preserve">Website </w:t>
      </w:r>
    </w:p>
    <w:p w14:paraId="27AAA53F" w14:textId="13B02644" w:rsidR="00243AF6" w:rsidRPr="002E0FE3" w:rsidRDefault="00893178" w:rsidP="00243AF6">
      <w:pPr>
        <w:pStyle w:val="References"/>
      </w:pPr>
      <w:hyperlink r:id="rId23" w:history="1">
        <w:r w:rsidR="002E0FE3" w:rsidRPr="002E0FE3">
          <w:rPr>
            <w:rStyle w:val="Hipercze"/>
            <w:lang w:eastAsia="en-US"/>
          </w:rPr>
          <w:t>https://wydawnictwo.pan.pl/index.php/aee</w:t>
        </w:r>
      </w:hyperlink>
      <w:r w:rsidR="00E641FA" w:rsidRPr="002E0FE3">
        <w:t xml:space="preserve">, accessed </w:t>
      </w:r>
      <w:r w:rsidR="002E0FE3">
        <w:t>May</w:t>
      </w:r>
      <w:r w:rsidR="00E641FA" w:rsidRPr="002E0FE3">
        <w:t xml:space="preserve"> 20</w:t>
      </w:r>
      <w:r w:rsidR="002E0FE3">
        <w:t>26</w:t>
      </w:r>
      <w:r w:rsidR="00E641FA" w:rsidRPr="002E0FE3">
        <w:t>.</w:t>
      </w:r>
    </w:p>
    <w:p w14:paraId="58921B78" w14:textId="77777777" w:rsidR="00EA601F" w:rsidRPr="00285531" w:rsidRDefault="00EA601F" w:rsidP="007C341A">
      <w:pPr>
        <w:pStyle w:val="Maintext"/>
      </w:pPr>
    </w:p>
    <w:p w14:paraId="7834A7EA" w14:textId="77777777" w:rsidR="005A60F3" w:rsidRPr="00285531" w:rsidRDefault="005A60F3" w:rsidP="007C341A">
      <w:pPr>
        <w:pStyle w:val="Maintext"/>
      </w:pPr>
    </w:p>
    <w:p w14:paraId="171AB1F3" w14:textId="0F43110C" w:rsidR="000C7D08" w:rsidRPr="00285531" w:rsidRDefault="000C7D08" w:rsidP="00AB5787">
      <w:pPr>
        <w:pStyle w:val="moreinformation"/>
      </w:pPr>
      <w:r w:rsidRPr="00285531">
        <w:t xml:space="preserve">LICENSE TO PUBLISH FORM </w:t>
      </w:r>
      <w:r w:rsidR="002C5EC4" w:rsidRPr="002C5EC4">
        <w:rPr>
          <w:rStyle w:val="Pogrubienie"/>
          <w:i/>
          <w:iCs w:val="0"/>
        </w:rPr>
        <w:t>(remove before submission):</w:t>
      </w:r>
    </w:p>
    <w:p w14:paraId="76296727" w14:textId="77777777" w:rsidR="000C7D08" w:rsidRPr="00285531" w:rsidRDefault="000C7D08" w:rsidP="007C341A">
      <w:pPr>
        <w:pStyle w:val="Maintext"/>
      </w:pPr>
    </w:p>
    <w:p w14:paraId="2D6745FF" w14:textId="1B50A035" w:rsidR="000C7D08" w:rsidRDefault="000C7D08" w:rsidP="002E0FE3">
      <w:pPr>
        <w:pStyle w:val="Maintext"/>
      </w:pPr>
      <w:r w:rsidRPr="00285531">
        <w:t xml:space="preserve">The authors are </w:t>
      </w:r>
      <w:r w:rsidR="003E5340" w:rsidRPr="00285531">
        <w:t>requested</w:t>
      </w:r>
      <w:r w:rsidRPr="00285531">
        <w:t xml:space="preserve"> to submit a completed LICENSE TO PUBLISH (AEE LICENSE TO PUBLISH.pdf). </w:t>
      </w:r>
      <w:r w:rsidR="004C7BC6">
        <w:t xml:space="preserve">A Creative Commons Attribution-NonCommercial-NoDerivatives 4.0 International (CC </w:t>
      </w:r>
      <w:r w:rsidR="004C7BC6" w:rsidRPr="002E0FE3">
        <w:t xml:space="preserve">BY-NC-ND 4.0) license is offered. </w:t>
      </w:r>
      <w:r w:rsidRPr="002E0FE3">
        <w:t xml:space="preserve">Assignment of LICENSE is available </w:t>
      </w:r>
      <w:r w:rsidR="003E5340" w:rsidRPr="002E0FE3">
        <w:t>at</w:t>
      </w:r>
      <w:r w:rsidRPr="002E0FE3">
        <w:t xml:space="preserve"> </w:t>
      </w:r>
      <w:hyperlink r:id="rId24" w:anchor="authorGuidelines" w:history="1">
        <w:r w:rsidR="002E0FE3" w:rsidRPr="001F7F3C">
          <w:rPr>
            <w:rStyle w:val="Hipercze"/>
            <w:lang w:eastAsia="en-US"/>
          </w:rPr>
          <w:t>https://wydawnictwo.pan.pl/index.php/aee/about/submissions#authorGuidelines</w:t>
        </w:r>
      </w:hyperlink>
      <w:r w:rsidR="004464CE" w:rsidRPr="00285531">
        <w:t>.</w:t>
      </w:r>
    </w:p>
    <w:p w14:paraId="6DF500CE" w14:textId="77777777" w:rsidR="006E6641" w:rsidRPr="00285531" w:rsidRDefault="006E6641" w:rsidP="007C341A">
      <w:pPr>
        <w:pStyle w:val="Maintext"/>
      </w:pPr>
      <w:r w:rsidRPr="00285531">
        <w:t xml:space="preserve">The e-version of the License to publish should be sent to the Editorial Office via e-mail </w:t>
      </w:r>
      <w:r w:rsidR="003E5340" w:rsidRPr="00285531">
        <w:t>immediately</w:t>
      </w:r>
      <w:r w:rsidRPr="00285531">
        <w:t xml:space="preserve"> after the final version of the accepted manuscript was submitted for publication in the AEE journal.</w:t>
      </w:r>
    </w:p>
    <w:p w14:paraId="6B2CCF60" w14:textId="77777777" w:rsidR="000C7D08" w:rsidRPr="00285531" w:rsidRDefault="000C7D08" w:rsidP="007C341A">
      <w:pPr>
        <w:pStyle w:val="Maintext"/>
      </w:pPr>
    </w:p>
    <w:p w14:paraId="2FB95A65" w14:textId="77BC504B" w:rsidR="002959ED" w:rsidRDefault="002959ED" w:rsidP="002959ED">
      <w:pPr>
        <w:pStyle w:val="moreinformation"/>
        <w:rPr>
          <w:rStyle w:val="Pogrubienie"/>
          <w:i/>
          <w:iCs w:val="0"/>
        </w:rPr>
      </w:pPr>
      <w:r w:rsidRPr="00AB7774">
        <w:t xml:space="preserve">FEES FOR </w:t>
      </w:r>
      <w:r w:rsidR="00695541">
        <w:t>PUBLISHING</w:t>
      </w:r>
      <w:r w:rsidRPr="00AB7774">
        <w:t xml:space="preserve"> THE PAPERS </w:t>
      </w:r>
      <w:r w:rsidR="002C5EC4" w:rsidRPr="002C5EC4">
        <w:rPr>
          <w:rStyle w:val="Pogrubienie"/>
          <w:i/>
          <w:iCs w:val="0"/>
        </w:rPr>
        <w:t>(remove before submission):</w:t>
      </w:r>
    </w:p>
    <w:p w14:paraId="0E614968" w14:textId="77777777" w:rsidR="002C5EC4" w:rsidRDefault="002C5EC4" w:rsidP="002959ED">
      <w:pPr>
        <w:pStyle w:val="moreinformation"/>
      </w:pPr>
    </w:p>
    <w:p w14:paraId="2102E3AF" w14:textId="77777777" w:rsidR="0018611F" w:rsidRPr="0018611F" w:rsidRDefault="002959ED" w:rsidP="007C341A">
      <w:pPr>
        <w:pStyle w:val="Maintext"/>
        <w:rPr>
          <w:u w:val="single"/>
        </w:rPr>
      </w:pPr>
      <w:r w:rsidRPr="00AB7774">
        <w:t xml:space="preserve">AEE is published in Open Access, which means that all articles are available on the internet to all users immediately upon publication free of charge for the readers. Authors will be asked to a declaration that they are ready to cover the costs of printing their article. </w:t>
      </w:r>
      <w:r w:rsidR="0018611F" w:rsidRPr="0018611F">
        <w:rPr>
          <w:u w:val="single"/>
        </w:rPr>
        <w:t xml:space="preserve">The publication cost in the AEE journal is estimated at 2 000 PLN, (approx. €500 Euro) up to 20 pages of the journal format and mandatory over-length charges of 120PLN (approx. 40EUR) per page. The publication cost does not include bank transfer costs. </w:t>
      </w:r>
    </w:p>
    <w:p w14:paraId="189DAF55" w14:textId="5C28B70A" w:rsidR="00695541" w:rsidRPr="007C341A" w:rsidRDefault="00695541" w:rsidP="007C341A">
      <w:pPr>
        <w:pStyle w:val="Maintext"/>
      </w:pPr>
      <w:r w:rsidRPr="007C341A">
        <w:t>From 2024, the Archives of Electrical Engineering will be published exclusively in electronic form.</w:t>
      </w:r>
    </w:p>
    <w:p w14:paraId="74CDA011" w14:textId="745C1C74" w:rsidR="002959ED" w:rsidRPr="00695541" w:rsidRDefault="002959ED" w:rsidP="007C341A">
      <w:pPr>
        <w:pStyle w:val="Maintext"/>
      </w:pPr>
    </w:p>
    <w:p w14:paraId="0F82A20B" w14:textId="77777777" w:rsidR="00065534" w:rsidRPr="00AB7774" w:rsidRDefault="00065534" w:rsidP="007C341A">
      <w:pPr>
        <w:pStyle w:val="Maintext"/>
      </w:pPr>
    </w:p>
    <w:p w14:paraId="218F28D6" w14:textId="77777777" w:rsidR="000C7D08" w:rsidRPr="00285531" w:rsidRDefault="000C7D08" w:rsidP="007C341A">
      <w:pPr>
        <w:pStyle w:val="Maintext"/>
      </w:pPr>
    </w:p>
    <w:p w14:paraId="0C1E4CFF" w14:textId="3B5DCCF1" w:rsidR="000C7D08" w:rsidRPr="00285531" w:rsidRDefault="000C7D08" w:rsidP="00AB5787">
      <w:pPr>
        <w:pStyle w:val="moreinformation"/>
      </w:pPr>
      <w:r w:rsidRPr="00285531">
        <w:t>PUBLICATION PRINCIPLES</w:t>
      </w:r>
      <w:r w:rsidR="002C5EC4">
        <w:t xml:space="preserve"> </w:t>
      </w:r>
      <w:r w:rsidR="002C5EC4" w:rsidRPr="002C5EC4">
        <w:rPr>
          <w:rStyle w:val="Pogrubienie"/>
          <w:i/>
          <w:iCs w:val="0"/>
        </w:rPr>
        <w:t>(remove before submission):</w:t>
      </w:r>
    </w:p>
    <w:p w14:paraId="017C8F68" w14:textId="77777777" w:rsidR="000C7D08" w:rsidRPr="00285531" w:rsidRDefault="000C7D08" w:rsidP="007C341A">
      <w:pPr>
        <w:pStyle w:val="Maintext"/>
      </w:pPr>
    </w:p>
    <w:p w14:paraId="2296482C" w14:textId="77777777" w:rsidR="000C7D08" w:rsidRPr="00285531" w:rsidRDefault="000C7D08" w:rsidP="00AB5787">
      <w:pPr>
        <w:pStyle w:val="PUBLICATIONPRINCIPLES"/>
      </w:pPr>
      <w:r w:rsidRPr="00285531">
        <w:t xml:space="preserve">Submission of </w:t>
      </w:r>
      <w:r w:rsidR="00205D8A" w:rsidRPr="00285531">
        <w:t xml:space="preserve">a </w:t>
      </w:r>
      <w:r w:rsidR="00C17EF0" w:rsidRPr="00285531">
        <w:t>manuscript</w:t>
      </w:r>
      <w:r w:rsidRPr="00285531">
        <w:t xml:space="preserve"> to the </w:t>
      </w:r>
      <w:r w:rsidRPr="00285531">
        <w:rPr>
          <w:i/>
          <w:iCs/>
        </w:rPr>
        <w:t>Archives of Electrical Engineering</w:t>
      </w:r>
      <w:r w:rsidRPr="00285531">
        <w:t xml:space="preserve"> </w:t>
      </w:r>
      <w:r w:rsidR="00C17EF0" w:rsidRPr="00285531">
        <w:t xml:space="preserve">journal </w:t>
      </w:r>
      <w:r w:rsidRPr="00285531">
        <w:t xml:space="preserve">is understood to imply that the </w:t>
      </w:r>
      <w:r w:rsidR="00C17EF0" w:rsidRPr="00285531">
        <w:t>manuscript</w:t>
      </w:r>
      <w:r w:rsidRPr="00285531">
        <w:t xml:space="preserve"> is original, unpublished and is not being considered for publication elsewhere. </w:t>
      </w:r>
    </w:p>
    <w:p w14:paraId="7A5B8D15" w14:textId="7BBC6C9D" w:rsidR="000C7D08" w:rsidRDefault="000C7D08" w:rsidP="00AB5787">
      <w:pPr>
        <w:pStyle w:val="PUBLICATIONPRINCIPLES"/>
      </w:pPr>
      <w:r w:rsidRPr="00285531">
        <w:t xml:space="preserve">All </w:t>
      </w:r>
      <w:r w:rsidR="00C17EF0" w:rsidRPr="00285531">
        <w:t>manuscript</w:t>
      </w:r>
      <w:r w:rsidRPr="00285531">
        <w:t>s will be reviewed.</w:t>
      </w:r>
    </w:p>
    <w:p w14:paraId="254066D0" w14:textId="77777777" w:rsidR="000C7D08" w:rsidRPr="00285531" w:rsidRDefault="000C7D08" w:rsidP="00AB5787">
      <w:pPr>
        <w:pStyle w:val="PUBLICATIONPRINCIPLES"/>
      </w:pPr>
      <w:r w:rsidRPr="00285531">
        <w:lastRenderedPageBreak/>
        <w:t xml:space="preserve">Each </w:t>
      </w:r>
      <w:r w:rsidR="00C17EF0" w:rsidRPr="00285531">
        <w:t>manuscript</w:t>
      </w:r>
      <w:r w:rsidRPr="00285531">
        <w:t xml:space="preserve"> submitted for publication in Archives of Electrical Engineering is subjected to the following review procedure: </w:t>
      </w:r>
      <w:r w:rsidRPr="00285531">
        <w:br/>
        <w:t xml:space="preserve">a) the </w:t>
      </w:r>
      <w:r w:rsidR="00C17EF0" w:rsidRPr="00285531">
        <w:t>manuscript</w:t>
      </w:r>
      <w:r w:rsidRPr="00285531">
        <w:t xml:space="preserve"> is reviewed by the editor in chief or guest editor for general suitability for publication in AEE, </w:t>
      </w:r>
      <w:r w:rsidRPr="00285531">
        <w:br/>
        <w:t xml:space="preserve">b) if it is judged suitable two reviewers are selected and a double blind peer review process takes place, </w:t>
      </w:r>
      <w:r w:rsidRPr="00285531">
        <w:br/>
        <w:t xml:space="preserve">c) based on the recommendations of the reviewers, the editor then decides whether the </w:t>
      </w:r>
      <w:r w:rsidR="00C17EF0" w:rsidRPr="00285531">
        <w:t>manuscript</w:t>
      </w:r>
      <w:r w:rsidRPr="00285531">
        <w:t xml:space="preserve"> should be accepted in its present form, revised or rejected, </w:t>
      </w:r>
      <w:r w:rsidRPr="00285531">
        <w:br/>
        <w:t>d) the author(s) is(are) informed by e-mail on the results of the reviewing procedure.</w:t>
      </w:r>
    </w:p>
    <w:p w14:paraId="32B50551" w14:textId="52CA0DE7" w:rsidR="000C7D08" w:rsidRDefault="000C7D08" w:rsidP="00AB5787">
      <w:pPr>
        <w:pStyle w:val="PUBLICATIONPRINCIPLES"/>
      </w:pPr>
      <w:r w:rsidRPr="00285531">
        <w:t xml:space="preserve">The </w:t>
      </w:r>
      <w:r w:rsidR="00C17EF0" w:rsidRPr="00285531">
        <w:t>manuscript</w:t>
      </w:r>
      <w:r w:rsidRPr="00285531">
        <w:t xml:space="preserve"> is published in </w:t>
      </w:r>
      <w:r w:rsidR="00205D8A" w:rsidRPr="00285531">
        <w:rPr>
          <w:i/>
        </w:rPr>
        <w:t>electronic</w:t>
      </w:r>
      <w:r w:rsidRPr="00285531">
        <w:t xml:space="preserve"> and </w:t>
      </w:r>
      <w:r w:rsidRPr="00285531">
        <w:rPr>
          <w:i/>
        </w:rPr>
        <w:t>hard-copy</w:t>
      </w:r>
      <w:r w:rsidRPr="00285531">
        <w:t xml:space="preserve"> version</w:t>
      </w:r>
      <w:r w:rsidR="00205D8A" w:rsidRPr="00285531">
        <w:t>s</w:t>
      </w:r>
      <w:r w:rsidRPr="00285531">
        <w:t>.</w:t>
      </w:r>
    </w:p>
    <w:p w14:paraId="2C843F12" w14:textId="30589B2E" w:rsidR="00695541" w:rsidRDefault="00695541" w:rsidP="00695541">
      <w:pPr>
        <w:pStyle w:val="PUBLICATIONPRINCIPLES"/>
      </w:pPr>
      <w:r w:rsidRPr="00844B5A">
        <w:t>From 2024, the Archives of Electrical Engineering will be published exclusively in electronic form.</w:t>
      </w:r>
    </w:p>
    <w:p w14:paraId="5245FD5D" w14:textId="3E23E595" w:rsidR="002C5EC4" w:rsidRPr="002C5EC4" w:rsidRDefault="002C5EC4" w:rsidP="002C5EC4">
      <w:pPr>
        <w:pStyle w:val="PUBLICATIONPRINCIPLES"/>
        <w:rPr>
          <w:u w:val="single"/>
        </w:rPr>
      </w:pPr>
      <w:r w:rsidRPr="002C5EC4">
        <w:rPr>
          <w:u w:val="single"/>
        </w:rPr>
        <w:t>We encourage authors to consider citing relevant papers published in Archives of Electrical Engineering in their future publications, whenever such papers are directly relevant to the subject of their research.</w:t>
      </w:r>
    </w:p>
    <w:p w14:paraId="6599C067" w14:textId="3AF958D1" w:rsidR="000C7D08" w:rsidRPr="00285531" w:rsidRDefault="000C7D08" w:rsidP="00AB5787">
      <w:pPr>
        <w:pStyle w:val="PUBLICATIONPRINCIPLES"/>
        <w:rPr>
          <w:b/>
        </w:rPr>
      </w:pPr>
      <w:r w:rsidRPr="00285531">
        <w:rPr>
          <w:b/>
        </w:rPr>
        <w:t xml:space="preserve">All manuscripts should be submitted electronically on </w:t>
      </w:r>
      <w:hyperlink r:id="rId25" w:history="1">
        <w:r w:rsidR="00BF274A">
          <w:rPr>
            <w:rStyle w:val="Hipercze"/>
            <w:sz w:val="22"/>
            <w:szCs w:val="22"/>
            <w:lang w:eastAsia="en-US"/>
          </w:rPr>
          <w:t>https://wydawnictwo.pan.pl/index.php/aee</w:t>
        </w:r>
      </w:hyperlink>
    </w:p>
    <w:p w14:paraId="5677104D" w14:textId="77777777" w:rsidR="000850A3" w:rsidRPr="00E05610" w:rsidRDefault="000850A3" w:rsidP="000850A3">
      <w:pPr>
        <w:pStyle w:val="PUBLICATIONPRINCIPLES"/>
        <w:numPr>
          <w:ilvl w:val="0"/>
          <w:numId w:val="0"/>
        </w:numPr>
        <w:ind w:left="720"/>
        <w:rPr>
          <w:b/>
        </w:rPr>
      </w:pPr>
    </w:p>
    <w:sectPr w:rsidR="000850A3" w:rsidRPr="00E05610" w:rsidSect="00220CAE">
      <w:headerReference w:type="even" r:id="rId26"/>
      <w:headerReference w:type="default" r:id="rId27"/>
      <w:headerReference w:type="first" r:id="rId28"/>
      <w:pgSz w:w="11906" w:h="16838" w:code="9"/>
      <w:pgMar w:top="3119" w:right="2155" w:bottom="2552" w:left="2155" w:header="2552" w:footer="567" w:gutter="0"/>
      <w:pgNumType w:start="37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DB6C1" w14:textId="77777777" w:rsidR="00893178" w:rsidRDefault="00893178" w:rsidP="005508B3">
      <w:r>
        <w:separator/>
      </w:r>
    </w:p>
  </w:endnote>
  <w:endnote w:type="continuationSeparator" w:id="0">
    <w:p w14:paraId="38D720D0" w14:textId="77777777" w:rsidR="00893178" w:rsidRDefault="00893178" w:rsidP="00550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3AB52" w14:textId="77777777" w:rsidR="00893178" w:rsidRDefault="00893178" w:rsidP="005508B3">
      <w:r>
        <w:separator/>
      </w:r>
    </w:p>
  </w:footnote>
  <w:footnote w:type="continuationSeparator" w:id="0">
    <w:p w14:paraId="09F2D127" w14:textId="77777777" w:rsidR="00893178" w:rsidRDefault="00893178" w:rsidP="00550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6C4DD" w14:textId="77777777" w:rsidR="002C014F" w:rsidRPr="00933DB6" w:rsidRDefault="00825F68" w:rsidP="00825F68">
    <w:pPr>
      <w:pStyle w:val="Nagwek10"/>
    </w:pPr>
    <w:r w:rsidRPr="00825F68">
      <w:rPr>
        <w:rFonts w:ascii="Arial Narrow" w:hAnsi="Arial Narrow"/>
        <w:i w:val="0"/>
      </w:rPr>
      <w:t>p</w:t>
    </w:r>
    <w:r w:rsidR="003D55C7" w:rsidRPr="00825F68">
      <w:rPr>
        <w:rFonts w:ascii="Arial Narrow" w:hAnsi="Arial Narrow"/>
        <w:i w:val="0"/>
      </w:rPr>
      <w:t>p</w:t>
    </w:r>
    <w:r>
      <w:tab/>
    </w:r>
    <w:r w:rsidR="006F3FB0">
      <w:t>…………………………………….</w:t>
    </w:r>
    <w:r>
      <w:tab/>
    </w:r>
    <w:r w:rsidR="00DD07C4" w:rsidRPr="00825F68">
      <w:rPr>
        <w:rFonts w:ascii="Arial Narrow" w:hAnsi="Arial Narrow"/>
        <w:i w:val="0"/>
      </w:rPr>
      <w:t>Arch. Elect. Eng</w:t>
    </w:r>
    <w:r w:rsidR="00DD07C4" w:rsidRPr="00B145B8">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4F06D" w14:textId="77777777" w:rsidR="002C014F" w:rsidRPr="00601885" w:rsidRDefault="00B145B8" w:rsidP="00825F68">
    <w:pPr>
      <w:pStyle w:val="Nagwek10"/>
    </w:pPr>
    <w:r w:rsidRPr="00825F68">
      <w:rPr>
        <w:rFonts w:ascii="Arial Narrow" w:hAnsi="Arial Narrow"/>
        <w:i w:val="0"/>
        <w:noProof/>
      </w:rPr>
      <w:t>Vol.</w:t>
    </w:r>
    <w:r w:rsidR="005646AB" w:rsidRPr="00825F68">
      <w:rPr>
        <w:rFonts w:ascii="Arial Narrow" w:hAnsi="Arial Narrow"/>
        <w:i w:val="0"/>
        <w:noProof/>
      </w:rPr>
      <w:t xml:space="preserve"> </w:t>
    </w:r>
    <w:r w:rsidRPr="00825F68">
      <w:rPr>
        <w:rFonts w:ascii="Arial Narrow" w:hAnsi="Arial Narrow"/>
        <w:i w:val="0"/>
        <w:noProof/>
      </w:rPr>
      <w:t xml:space="preserve"> </w:t>
    </w:r>
    <w:r w:rsidR="00D11411" w:rsidRPr="00825F68">
      <w:rPr>
        <w:rFonts w:ascii="Arial Narrow" w:hAnsi="Arial Narrow"/>
        <w:i w:val="0"/>
        <w:noProof/>
      </w:rPr>
      <w:t>XX</w:t>
    </w:r>
    <w:r w:rsidR="003977E1" w:rsidRPr="00825F68">
      <w:rPr>
        <w:rFonts w:ascii="Arial Narrow" w:hAnsi="Arial Narrow"/>
        <w:i w:val="0"/>
        <w:noProof/>
      </w:rPr>
      <w:t xml:space="preserve"> </w:t>
    </w:r>
    <w:r w:rsidRPr="00825F68">
      <w:rPr>
        <w:rFonts w:ascii="Arial Narrow" w:hAnsi="Arial Narrow"/>
        <w:i w:val="0"/>
        <w:noProof/>
      </w:rPr>
      <w:t>(</w:t>
    </w:r>
    <w:r w:rsidR="00D11411" w:rsidRPr="00825F68">
      <w:rPr>
        <w:rFonts w:ascii="Arial Narrow" w:hAnsi="Arial Narrow"/>
        <w:i w:val="0"/>
        <w:noProof/>
      </w:rPr>
      <w:t>YEAR</w:t>
    </w:r>
    <w:r w:rsidRPr="00825F68">
      <w:rPr>
        <w:rFonts w:ascii="Arial Narrow" w:hAnsi="Arial Narrow"/>
        <w:i w:val="0"/>
        <w:noProof/>
      </w:rPr>
      <w:t>)</w:t>
    </w:r>
    <w:r w:rsidR="00825F68">
      <w:rPr>
        <w:rFonts w:ascii="Arial Narrow" w:hAnsi="Arial Narrow"/>
        <w:noProof/>
      </w:rPr>
      <w:tab/>
    </w:r>
    <w:r w:rsidR="003D55C7" w:rsidRPr="002D117F">
      <w:t>Running head</w:t>
    </w:r>
    <w:r w:rsidR="005607AC" w:rsidRPr="002D117F">
      <w:t>/short title</w:t>
    </w:r>
    <w:r w:rsidR="003D55C7" w:rsidRPr="002D117F">
      <w:t xml:space="preserve"> –</w:t>
    </w:r>
    <w:r w:rsidR="003D55C7" w:rsidRPr="003D55C7">
      <w:t xml:space="preserve"> maximum 80 characters</w:t>
    </w:r>
    <w:r w:rsidR="00825F68">
      <w:tab/>
    </w:r>
    <w:r w:rsidR="00825F68" w:rsidRPr="00825F68">
      <w:rPr>
        <w:rFonts w:ascii="Arial Narrow" w:hAnsi="Arial Narrow"/>
        <w:i w:val="0"/>
      </w:rPr>
      <w:t>pp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Borders>
        <w:bottom w:val="single" w:sz="4" w:space="0" w:color="auto"/>
      </w:tblBorders>
      <w:tblLook w:val="01E0" w:firstRow="1" w:lastRow="1" w:firstColumn="1" w:lastColumn="1" w:noHBand="0" w:noVBand="0"/>
    </w:tblPr>
    <w:tblGrid>
      <w:gridCol w:w="7596"/>
    </w:tblGrid>
    <w:tr w:rsidR="002C014F" w:rsidRPr="00DC70A6" w14:paraId="57F0ED4C" w14:textId="77777777" w:rsidTr="00DC70A6">
      <w:trPr>
        <w:jc w:val="right"/>
      </w:trPr>
      <w:tc>
        <w:tcPr>
          <w:tcW w:w="7596" w:type="dxa"/>
          <w:shd w:val="clear" w:color="auto" w:fill="auto"/>
          <w:tcMar>
            <w:left w:w="0" w:type="dxa"/>
            <w:right w:w="0" w:type="dxa"/>
          </w:tcMar>
        </w:tcPr>
        <w:p w14:paraId="7061185F" w14:textId="77777777" w:rsidR="002C014F" w:rsidRPr="00DC70A6" w:rsidRDefault="002C014F" w:rsidP="005508B3">
          <w:pPr>
            <w:pStyle w:val="Paginefont"/>
          </w:pPr>
          <w:proofErr w:type="gramStart"/>
          <w:r w:rsidRPr="00DC70A6">
            <w:t>ARCHIVES  OF</w:t>
          </w:r>
          <w:proofErr w:type="gramEnd"/>
          <w:r w:rsidRPr="00DC70A6">
            <w:t xml:space="preserve">  ELECTRICAL  ENGINEERING  </w:t>
          </w:r>
          <w:r w:rsidR="002A47CC" w:rsidRPr="00DC70A6">
            <w:t xml:space="preserve">          </w:t>
          </w:r>
          <w:r w:rsidR="00CD271F" w:rsidRPr="00DC70A6">
            <w:t xml:space="preserve">                                       </w:t>
          </w:r>
          <w:r w:rsidR="00E13445" w:rsidRPr="00DC70A6">
            <w:t xml:space="preserve">   </w:t>
          </w:r>
          <w:r w:rsidR="00CD271F" w:rsidRPr="00DC70A6">
            <w:t xml:space="preserve">     </w:t>
          </w:r>
          <w:r w:rsidR="006813F1" w:rsidRPr="00DC70A6">
            <w:t xml:space="preserve">      </w:t>
          </w:r>
          <w:r w:rsidR="00CD271F" w:rsidRPr="00DC70A6">
            <w:t xml:space="preserve">      </w:t>
          </w:r>
          <w:r w:rsidR="00A5212E" w:rsidRPr="00DC70A6">
            <w:t xml:space="preserve"> </w:t>
          </w:r>
          <w:r w:rsidR="00CD271F" w:rsidRPr="00DC70A6">
            <w:t xml:space="preserve">  VOL. </w:t>
          </w:r>
          <w:r w:rsidR="00BD46A8" w:rsidRPr="00DC70A6">
            <w:t>XX</w:t>
          </w:r>
          <w:r w:rsidRPr="00DC70A6">
            <w:t>(</w:t>
          </w:r>
          <w:r w:rsidR="00BD46A8" w:rsidRPr="00DC70A6">
            <w:t>Y</w:t>
          </w:r>
          <w:r w:rsidRPr="00DC70A6">
            <w:t xml:space="preserve">), </w:t>
          </w:r>
          <w:r w:rsidR="00CD271F" w:rsidRPr="00DC70A6">
            <w:t xml:space="preserve">pp. </w:t>
          </w:r>
          <w:r w:rsidR="00BD46A8" w:rsidRPr="00DC70A6">
            <w:t>XXX</w:t>
          </w:r>
          <w:r w:rsidR="00E75A28" w:rsidRPr="00DC70A6">
            <w:t>-</w:t>
          </w:r>
          <w:r w:rsidR="00BD46A8" w:rsidRPr="00DC70A6">
            <w:t>YYY</w:t>
          </w:r>
          <w:r w:rsidRPr="00DC70A6">
            <w:t xml:space="preserve"> (</w:t>
          </w:r>
          <w:r w:rsidR="00BD46A8" w:rsidRPr="00DC70A6">
            <w:t>YEAR</w:t>
          </w:r>
          <w:r w:rsidRPr="00DC70A6">
            <w:t>)</w:t>
          </w:r>
        </w:p>
      </w:tc>
    </w:tr>
  </w:tbl>
  <w:p w14:paraId="50CC4EF4" w14:textId="77777777" w:rsidR="002C014F" w:rsidRPr="002A47CC" w:rsidRDefault="000F2F04" w:rsidP="005508B3">
    <w:pPr>
      <w:pStyle w:val="DOInumber"/>
    </w:pPr>
    <w:r>
      <w:t xml:space="preserve">               </w:t>
    </w:r>
    <w:r w:rsidRPr="002A47CC">
      <w:t xml:space="preserve"> </w:t>
    </w:r>
    <w:r w:rsidR="0083095B" w:rsidRPr="0083095B">
      <w:t>DOI 10.24425/</w:t>
    </w:r>
    <w:proofErr w:type="spellStart"/>
    <w:proofErr w:type="gramStart"/>
    <w:r w:rsidR="0083095B" w:rsidRPr="0083095B">
      <w:t>aee</w:t>
    </w:r>
    <w:proofErr w:type="spellEnd"/>
    <w:r w:rsidR="0083095B" w:rsidRPr="0083095B">
      <w:t>.</w:t>
    </w:r>
    <w:r w:rsidR="00C4024D">
      <w:t>/</w:t>
    </w:r>
    <w:proofErr w:type="gramEnd"/>
    <w:r w:rsidR="003D4041">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3E5A50AE"/>
    <w:lvl w:ilvl="0">
      <w:start w:val="1"/>
      <w:numFmt w:val="decimal"/>
      <w:lvlText w:val="%1."/>
      <w:lvlJc w:val="left"/>
      <w:pPr>
        <w:tabs>
          <w:tab w:val="num" w:pos="1209"/>
        </w:tabs>
        <w:ind w:left="1209" w:hanging="360"/>
      </w:pPr>
      <w:rPr>
        <w:rFonts w:cs="Times New Roman"/>
      </w:rPr>
    </w:lvl>
  </w:abstractNum>
  <w:abstractNum w:abstractNumId="1" w15:restartNumberingAfterBreak="0">
    <w:nsid w:val="FFFFFF89"/>
    <w:multiLevelType w:val="singleLevel"/>
    <w:tmpl w:val="B1A8307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E5865A9"/>
    <w:multiLevelType w:val="hybridMultilevel"/>
    <w:tmpl w:val="B5AAE0BE"/>
    <w:lvl w:ilvl="0" w:tplc="7E2284D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FB1F9C"/>
    <w:multiLevelType w:val="hybridMultilevel"/>
    <w:tmpl w:val="C8388E50"/>
    <w:lvl w:ilvl="0" w:tplc="CB30A4D4">
      <w:start w:val="1"/>
      <w:numFmt w:val="decimal"/>
      <w:lvlText w:val="%1."/>
      <w:lvlJc w:val="left"/>
      <w:pPr>
        <w:ind w:left="1095" w:hanging="735"/>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19203C"/>
    <w:multiLevelType w:val="hybridMultilevel"/>
    <w:tmpl w:val="93E2E16C"/>
    <w:lvl w:ilvl="0" w:tplc="48EE24E4">
      <w:start w:val="1"/>
      <w:numFmt w:val="decimal"/>
      <w:pStyle w:val="Figurecaption"/>
      <w:lvlText w:val="Fig. %1."/>
      <w:lvlJc w:val="left"/>
      <w:pPr>
        <w:ind w:left="717" w:hanging="360"/>
      </w:pPr>
      <w:rPr>
        <w:rFonts w:ascii="Times New Roman" w:hAnsi="Times New Roman" w:cs="Times New Roman" w:hint="default"/>
        <w:b w:val="0"/>
        <w:bCs w:val="0"/>
        <w:i w:val="0"/>
        <w:iCs w:val="0"/>
        <w:color w:val="auto"/>
        <w:spacing w:val="0"/>
        <w:w w:val="100"/>
        <w:position w:val="0"/>
        <w:sz w:val="18"/>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C563BE"/>
    <w:multiLevelType w:val="singleLevel"/>
    <w:tmpl w:val="0415000F"/>
    <w:lvl w:ilvl="0">
      <w:start w:val="1"/>
      <w:numFmt w:val="decimal"/>
      <w:lvlText w:val="%1."/>
      <w:lvlJc w:val="left"/>
      <w:pPr>
        <w:tabs>
          <w:tab w:val="num" w:pos="360"/>
        </w:tabs>
        <w:ind w:left="360" w:hanging="360"/>
      </w:pPr>
    </w:lvl>
  </w:abstractNum>
  <w:abstractNum w:abstractNumId="6" w15:restartNumberingAfterBreak="0">
    <w:nsid w:val="17973543"/>
    <w:multiLevelType w:val="hybridMultilevel"/>
    <w:tmpl w:val="36B08BF0"/>
    <w:lvl w:ilvl="0" w:tplc="0415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94"/>
        </w:tabs>
        <w:ind w:left="1494" w:hanging="360"/>
      </w:pPr>
      <w:rPr>
        <w:rFonts w:ascii="Courier New" w:hAnsi="Courier New" w:cs="Courier New" w:hint="default"/>
      </w:rPr>
    </w:lvl>
    <w:lvl w:ilvl="2" w:tplc="040C0005" w:tentative="1">
      <w:start w:val="1"/>
      <w:numFmt w:val="bullet"/>
      <w:lvlText w:val=""/>
      <w:lvlJc w:val="left"/>
      <w:pPr>
        <w:tabs>
          <w:tab w:val="num" w:pos="2214"/>
        </w:tabs>
        <w:ind w:left="2214" w:hanging="360"/>
      </w:pPr>
      <w:rPr>
        <w:rFonts w:ascii="Wingdings" w:hAnsi="Wingdings" w:hint="default"/>
      </w:rPr>
    </w:lvl>
    <w:lvl w:ilvl="3" w:tplc="040C0001" w:tentative="1">
      <w:start w:val="1"/>
      <w:numFmt w:val="bullet"/>
      <w:lvlText w:val=""/>
      <w:lvlJc w:val="left"/>
      <w:pPr>
        <w:tabs>
          <w:tab w:val="num" w:pos="2934"/>
        </w:tabs>
        <w:ind w:left="2934" w:hanging="360"/>
      </w:pPr>
      <w:rPr>
        <w:rFonts w:ascii="Symbol" w:hAnsi="Symbol" w:hint="default"/>
      </w:rPr>
    </w:lvl>
    <w:lvl w:ilvl="4" w:tplc="040C0003" w:tentative="1">
      <w:start w:val="1"/>
      <w:numFmt w:val="bullet"/>
      <w:lvlText w:val="o"/>
      <w:lvlJc w:val="left"/>
      <w:pPr>
        <w:tabs>
          <w:tab w:val="num" w:pos="3654"/>
        </w:tabs>
        <w:ind w:left="3654" w:hanging="360"/>
      </w:pPr>
      <w:rPr>
        <w:rFonts w:ascii="Courier New" w:hAnsi="Courier New" w:cs="Courier New" w:hint="default"/>
      </w:rPr>
    </w:lvl>
    <w:lvl w:ilvl="5" w:tplc="040C0005" w:tentative="1">
      <w:start w:val="1"/>
      <w:numFmt w:val="bullet"/>
      <w:lvlText w:val=""/>
      <w:lvlJc w:val="left"/>
      <w:pPr>
        <w:tabs>
          <w:tab w:val="num" w:pos="4374"/>
        </w:tabs>
        <w:ind w:left="4374" w:hanging="360"/>
      </w:pPr>
      <w:rPr>
        <w:rFonts w:ascii="Wingdings" w:hAnsi="Wingdings" w:hint="default"/>
      </w:rPr>
    </w:lvl>
    <w:lvl w:ilvl="6" w:tplc="040C0001" w:tentative="1">
      <w:start w:val="1"/>
      <w:numFmt w:val="bullet"/>
      <w:lvlText w:val=""/>
      <w:lvlJc w:val="left"/>
      <w:pPr>
        <w:tabs>
          <w:tab w:val="num" w:pos="5094"/>
        </w:tabs>
        <w:ind w:left="5094" w:hanging="360"/>
      </w:pPr>
      <w:rPr>
        <w:rFonts w:ascii="Symbol" w:hAnsi="Symbol" w:hint="default"/>
      </w:rPr>
    </w:lvl>
    <w:lvl w:ilvl="7" w:tplc="040C0003" w:tentative="1">
      <w:start w:val="1"/>
      <w:numFmt w:val="bullet"/>
      <w:lvlText w:val="o"/>
      <w:lvlJc w:val="left"/>
      <w:pPr>
        <w:tabs>
          <w:tab w:val="num" w:pos="5814"/>
        </w:tabs>
        <w:ind w:left="5814" w:hanging="360"/>
      </w:pPr>
      <w:rPr>
        <w:rFonts w:ascii="Courier New" w:hAnsi="Courier New" w:cs="Courier New" w:hint="default"/>
      </w:rPr>
    </w:lvl>
    <w:lvl w:ilvl="8" w:tplc="040C0005" w:tentative="1">
      <w:start w:val="1"/>
      <w:numFmt w:val="bullet"/>
      <w:lvlText w:val=""/>
      <w:lvlJc w:val="left"/>
      <w:pPr>
        <w:tabs>
          <w:tab w:val="num" w:pos="6534"/>
        </w:tabs>
        <w:ind w:left="6534" w:hanging="360"/>
      </w:pPr>
      <w:rPr>
        <w:rFonts w:ascii="Wingdings" w:hAnsi="Wingdings" w:hint="default"/>
      </w:rPr>
    </w:lvl>
  </w:abstractNum>
  <w:abstractNum w:abstractNumId="7" w15:restartNumberingAfterBreak="0">
    <w:nsid w:val="20533765"/>
    <w:multiLevelType w:val="multilevel"/>
    <w:tmpl w:val="956E1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ED12B2"/>
    <w:multiLevelType w:val="hybridMultilevel"/>
    <w:tmpl w:val="BD4C7D50"/>
    <w:lvl w:ilvl="0" w:tplc="EBACE6F8">
      <w:start w:val="1"/>
      <w:numFmt w:val="bullet"/>
      <w:lvlText w:val="–"/>
      <w:lvlJc w:val="left"/>
      <w:pPr>
        <w:tabs>
          <w:tab w:val="num" w:pos="3068"/>
        </w:tabs>
        <w:ind w:left="3068" w:hanging="360"/>
      </w:pPr>
      <w:rPr>
        <w:rFonts w:ascii="Times New Roman" w:hAnsi="Times New Roman" w:cs="Times New Roman" w:hint="default"/>
      </w:rPr>
    </w:lvl>
    <w:lvl w:ilvl="1" w:tplc="04150003" w:tentative="1">
      <w:start w:val="1"/>
      <w:numFmt w:val="bullet"/>
      <w:lvlText w:val="o"/>
      <w:lvlJc w:val="left"/>
      <w:pPr>
        <w:tabs>
          <w:tab w:val="num" w:pos="3428"/>
        </w:tabs>
        <w:ind w:left="3428" w:hanging="360"/>
      </w:pPr>
      <w:rPr>
        <w:rFonts w:ascii="Courier New" w:hAnsi="Courier New" w:cs="Courier New" w:hint="default"/>
      </w:rPr>
    </w:lvl>
    <w:lvl w:ilvl="2" w:tplc="04150005" w:tentative="1">
      <w:start w:val="1"/>
      <w:numFmt w:val="bullet"/>
      <w:lvlText w:val=""/>
      <w:lvlJc w:val="left"/>
      <w:pPr>
        <w:tabs>
          <w:tab w:val="num" w:pos="4148"/>
        </w:tabs>
        <w:ind w:left="4148" w:hanging="360"/>
      </w:pPr>
      <w:rPr>
        <w:rFonts w:ascii="Wingdings" w:hAnsi="Wingdings" w:hint="default"/>
      </w:rPr>
    </w:lvl>
    <w:lvl w:ilvl="3" w:tplc="04150001" w:tentative="1">
      <w:start w:val="1"/>
      <w:numFmt w:val="bullet"/>
      <w:lvlText w:val=""/>
      <w:lvlJc w:val="left"/>
      <w:pPr>
        <w:tabs>
          <w:tab w:val="num" w:pos="4868"/>
        </w:tabs>
        <w:ind w:left="4868" w:hanging="360"/>
      </w:pPr>
      <w:rPr>
        <w:rFonts w:ascii="Symbol" w:hAnsi="Symbol" w:hint="default"/>
      </w:rPr>
    </w:lvl>
    <w:lvl w:ilvl="4" w:tplc="04150003" w:tentative="1">
      <w:start w:val="1"/>
      <w:numFmt w:val="bullet"/>
      <w:lvlText w:val="o"/>
      <w:lvlJc w:val="left"/>
      <w:pPr>
        <w:tabs>
          <w:tab w:val="num" w:pos="5588"/>
        </w:tabs>
        <w:ind w:left="5588" w:hanging="360"/>
      </w:pPr>
      <w:rPr>
        <w:rFonts w:ascii="Courier New" w:hAnsi="Courier New" w:cs="Courier New" w:hint="default"/>
      </w:rPr>
    </w:lvl>
    <w:lvl w:ilvl="5" w:tplc="04150005" w:tentative="1">
      <w:start w:val="1"/>
      <w:numFmt w:val="bullet"/>
      <w:lvlText w:val=""/>
      <w:lvlJc w:val="left"/>
      <w:pPr>
        <w:tabs>
          <w:tab w:val="num" w:pos="6308"/>
        </w:tabs>
        <w:ind w:left="6308" w:hanging="360"/>
      </w:pPr>
      <w:rPr>
        <w:rFonts w:ascii="Wingdings" w:hAnsi="Wingdings" w:hint="default"/>
      </w:rPr>
    </w:lvl>
    <w:lvl w:ilvl="6" w:tplc="04150001" w:tentative="1">
      <w:start w:val="1"/>
      <w:numFmt w:val="bullet"/>
      <w:lvlText w:val=""/>
      <w:lvlJc w:val="left"/>
      <w:pPr>
        <w:tabs>
          <w:tab w:val="num" w:pos="7028"/>
        </w:tabs>
        <w:ind w:left="7028" w:hanging="360"/>
      </w:pPr>
      <w:rPr>
        <w:rFonts w:ascii="Symbol" w:hAnsi="Symbol" w:hint="default"/>
      </w:rPr>
    </w:lvl>
    <w:lvl w:ilvl="7" w:tplc="04150003" w:tentative="1">
      <w:start w:val="1"/>
      <w:numFmt w:val="bullet"/>
      <w:lvlText w:val="o"/>
      <w:lvlJc w:val="left"/>
      <w:pPr>
        <w:tabs>
          <w:tab w:val="num" w:pos="7748"/>
        </w:tabs>
        <w:ind w:left="7748" w:hanging="360"/>
      </w:pPr>
      <w:rPr>
        <w:rFonts w:ascii="Courier New" w:hAnsi="Courier New" w:cs="Courier New" w:hint="default"/>
      </w:rPr>
    </w:lvl>
    <w:lvl w:ilvl="8" w:tplc="04150005" w:tentative="1">
      <w:start w:val="1"/>
      <w:numFmt w:val="bullet"/>
      <w:lvlText w:val=""/>
      <w:lvlJc w:val="left"/>
      <w:pPr>
        <w:tabs>
          <w:tab w:val="num" w:pos="8468"/>
        </w:tabs>
        <w:ind w:left="8468" w:hanging="360"/>
      </w:pPr>
      <w:rPr>
        <w:rFonts w:ascii="Wingdings" w:hAnsi="Wingdings" w:hint="default"/>
      </w:rPr>
    </w:lvl>
  </w:abstractNum>
  <w:abstractNum w:abstractNumId="9" w15:restartNumberingAfterBreak="0">
    <w:nsid w:val="2D62512D"/>
    <w:multiLevelType w:val="multilevel"/>
    <w:tmpl w:val="F6D6F0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4D17DA1"/>
    <w:multiLevelType w:val="hybridMultilevel"/>
    <w:tmpl w:val="B900A412"/>
    <w:lvl w:ilvl="0" w:tplc="7AAEFFBC">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8A43DCC"/>
    <w:multiLevelType w:val="hybridMultilevel"/>
    <w:tmpl w:val="24B480D8"/>
    <w:lvl w:ilvl="0" w:tplc="91C0D926">
      <w:start w:val="3"/>
      <w:numFmt w:val="decimal"/>
      <w:lvlText w:val="%1."/>
      <w:lvlJc w:val="left"/>
      <w:pPr>
        <w:ind w:left="1080" w:hanging="360"/>
      </w:pPr>
      <w:rPr>
        <w:rFonts w:hint="default"/>
        <w:sz w:val="26"/>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3B113D95"/>
    <w:multiLevelType w:val="hybridMultilevel"/>
    <w:tmpl w:val="1BE6BD9C"/>
    <w:lvl w:ilvl="0" w:tplc="C8FE525C">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40C62FA5"/>
    <w:multiLevelType w:val="hybridMultilevel"/>
    <w:tmpl w:val="8D46523E"/>
    <w:lvl w:ilvl="0" w:tplc="F6B42332">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4424DDE"/>
    <w:multiLevelType w:val="hybridMultilevel"/>
    <w:tmpl w:val="1DE66550"/>
    <w:lvl w:ilvl="0" w:tplc="57EA1D40">
      <w:start w:val="1"/>
      <w:numFmt w:val="decimal"/>
      <w:pStyle w:val="References"/>
      <w:lvlText w:val="[%1]"/>
      <w:lvlJc w:val="left"/>
      <w:pPr>
        <w:ind w:left="720" w:hanging="360"/>
      </w:pPr>
      <w:rPr>
        <w:rFonts w:ascii="Times New Roman" w:hAnsi="Times New Roman" w:cs="Times New Roman" w:hint="default"/>
        <w:b w:val="0"/>
        <w:bCs w:val="0"/>
        <w:i w:val="0"/>
        <w:iCs w:val="0"/>
        <w:sz w:val="18"/>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537006B"/>
    <w:multiLevelType w:val="hybridMultilevel"/>
    <w:tmpl w:val="91B8D782"/>
    <w:lvl w:ilvl="0" w:tplc="0415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A3520"/>
    <w:multiLevelType w:val="hybridMultilevel"/>
    <w:tmpl w:val="437C59D6"/>
    <w:lvl w:ilvl="0" w:tplc="5296D816">
      <w:start w:val="4"/>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E6C4552"/>
    <w:multiLevelType w:val="hybridMultilevel"/>
    <w:tmpl w:val="A8CAF00C"/>
    <w:lvl w:ilvl="0" w:tplc="A1D4DABA">
      <w:start w:val="1"/>
      <w:numFmt w:val="decimal"/>
      <w:pStyle w:val="Head2"/>
      <w:lvlText w:val="3.%1."/>
      <w:lvlJc w:val="left"/>
      <w:pPr>
        <w:ind w:left="360" w:hanging="360"/>
      </w:pPr>
      <w:rPr>
        <w:rFonts w:ascii="Times New Roman" w:hAnsi="Times New Roman" w:hint="default"/>
        <w:b/>
        <w:i w:val="0"/>
        <w:spacing w:val="0"/>
        <w:w w:val="100"/>
        <w:position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2D15DFF"/>
    <w:multiLevelType w:val="hybridMultilevel"/>
    <w:tmpl w:val="1CD2EB10"/>
    <w:lvl w:ilvl="0" w:tplc="62F84ABA">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6791F31"/>
    <w:multiLevelType w:val="hybridMultilevel"/>
    <w:tmpl w:val="5A46B328"/>
    <w:lvl w:ilvl="0" w:tplc="040C000B">
      <w:start w:val="1"/>
      <w:numFmt w:val="bullet"/>
      <w:lvlText w:val=""/>
      <w:lvlJc w:val="left"/>
      <w:pPr>
        <w:tabs>
          <w:tab w:val="num" w:pos="774"/>
        </w:tabs>
        <w:ind w:left="774" w:hanging="360"/>
      </w:pPr>
      <w:rPr>
        <w:rFonts w:ascii="Wingdings" w:hAnsi="Wingdings" w:hint="default"/>
      </w:rPr>
    </w:lvl>
    <w:lvl w:ilvl="1" w:tplc="040C0003" w:tentative="1">
      <w:start w:val="1"/>
      <w:numFmt w:val="bullet"/>
      <w:lvlText w:val="o"/>
      <w:lvlJc w:val="left"/>
      <w:pPr>
        <w:tabs>
          <w:tab w:val="num" w:pos="1494"/>
        </w:tabs>
        <w:ind w:left="1494" w:hanging="360"/>
      </w:pPr>
      <w:rPr>
        <w:rFonts w:ascii="Courier New" w:hAnsi="Courier New" w:cs="Courier New" w:hint="default"/>
      </w:rPr>
    </w:lvl>
    <w:lvl w:ilvl="2" w:tplc="040C0005" w:tentative="1">
      <w:start w:val="1"/>
      <w:numFmt w:val="bullet"/>
      <w:lvlText w:val=""/>
      <w:lvlJc w:val="left"/>
      <w:pPr>
        <w:tabs>
          <w:tab w:val="num" w:pos="2214"/>
        </w:tabs>
        <w:ind w:left="2214" w:hanging="360"/>
      </w:pPr>
      <w:rPr>
        <w:rFonts w:ascii="Wingdings" w:hAnsi="Wingdings" w:hint="default"/>
      </w:rPr>
    </w:lvl>
    <w:lvl w:ilvl="3" w:tplc="040C0001" w:tentative="1">
      <w:start w:val="1"/>
      <w:numFmt w:val="bullet"/>
      <w:lvlText w:val=""/>
      <w:lvlJc w:val="left"/>
      <w:pPr>
        <w:tabs>
          <w:tab w:val="num" w:pos="2934"/>
        </w:tabs>
        <w:ind w:left="2934" w:hanging="360"/>
      </w:pPr>
      <w:rPr>
        <w:rFonts w:ascii="Symbol" w:hAnsi="Symbol" w:hint="default"/>
      </w:rPr>
    </w:lvl>
    <w:lvl w:ilvl="4" w:tplc="040C0003" w:tentative="1">
      <w:start w:val="1"/>
      <w:numFmt w:val="bullet"/>
      <w:lvlText w:val="o"/>
      <w:lvlJc w:val="left"/>
      <w:pPr>
        <w:tabs>
          <w:tab w:val="num" w:pos="3654"/>
        </w:tabs>
        <w:ind w:left="3654" w:hanging="360"/>
      </w:pPr>
      <w:rPr>
        <w:rFonts w:ascii="Courier New" w:hAnsi="Courier New" w:cs="Courier New" w:hint="default"/>
      </w:rPr>
    </w:lvl>
    <w:lvl w:ilvl="5" w:tplc="040C0005" w:tentative="1">
      <w:start w:val="1"/>
      <w:numFmt w:val="bullet"/>
      <w:lvlText w:val=""/>
      <w:lvlJc w:val="left"/>
      <w:pPr>
        <w:tabs>
          <w:tab w:val="num" w:pos="4374"/>
        </w:tabs>
        <w:ind w:left="4374" w:hanging="360"/>
      </w:pPr>
      <w:rPr>
        <w:rFonts w:ascii="Wingdings" w:hAnsi="Wingdings" w:hint="default"/>
      </w:rPr>
    </w:lvl>
    <w:lvl w:ilvl="6" w:tplc="040C0001" w:tentative="1">
      <w:start w:val="1"/>
      <w:numFmt w:val="bullet"/>
      <w:lvlText w:val=""/>
      <w:lvlJc w:val="left"/>
      <w:pPr>
        <w:tabs>
          <w:tab w:val="num" w:pos="5094"/>
        </w:tabs>
        <w:ind w:left="5094" w:hanging="360"/>
      </w:pPr>
      <w:rPr>
        <w:rFonts w:ascii="Symbol" w:hAnsi="Symbol" w:hint="default"/>
      </w:rPr>
    </w:lvl>
    <w:lvl w:ilvl="7" w:tplc="040C0003" w:tentative="1">
      <w:start w:val="1"/>
      <w:numFmt w:val="bullet"/>
      <w:lvlText w:val="o"/>
      <w:lvlJc w:val="left"/>
      <w:pPr>
        <w:tabs>
          <w:tab w:val="num" w:pos="5814"/>
        </w:tabs>
        <w:ind w:left="5814" w:hanging="360"/>
      </w:pPr>
      <w:rPr>
        <w:rFonts w:ascii="Courier New" w:hAnsi="Courier New" w:cs="Courier New" w:hint="default"/>
      </w:rPr>
    </w:lvl>
    <w:lvl w:ilvl="8" w:tplc="040C0005" w:tentative="1">
      <w:start w:val="1"/>
      <w:numFmt w:val="bullet"/>
      <w:lvlText w:val=""/>
      <w:lvlJc w:val="left"/>
      <w:pPr>
        <w:tabs>
          <w:tab w:val="num" w:pos="6534"/>
        </w:tabs>
        <w:ind w:left="6534" w:hanging="360"/>
      </w:pPr>
      <w:rPr>
        <w:rFonts w:ascii="Wingdings" w:hAnsi="Wingdings" w:hint="default"/>
      </w:rPr>
    </w:lvl>
  </w:abstractNum>
  <w:abstractNum w:abstractNumId="20" w15:restartNumberingAfterBreak="0">
    <w:nsid w:val="5AE1260C"/>
    <w:multiLevelType w:val="hybridMultilevel"/>
    <w:tmpl w:val="30BC2374"/>
    <w:lvl w:ilvl="0" w:tplc="D1703E7A">
      <w:start w:val="1"/>
      <w:numFmt w:val="decimal"/>
      <w:pStyle w:val="tabletitle"/>
      <w:lvlText w:val="Table %1. "/>
      <w:lvlJc w:val="center"/>
      <w:pPr>
        <w:ind w:left="360" w:hanging="360"/>
      </w:pPr>
      <w:rPr>
        <w:rFonts w:ascii="Times New Roman" w:hAnsi="Times New Roman" w:cs="Times New Roman" w:hint="default"/>
        <w:b w:val="0"/>
        <w:bCs w:val="0"/>
        <w:i w:val="0"/>
        <w:iCs w:val="0"/>
        <w:spacing w:val="0"/>
        <w:w w:val="100"/>
        <w:position w:val="0"/>
        <w:sz w:val="18"/>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CA163ED"/>
    <w:multiLevelType w:val="multilevel"/>
    <w:tmpl w:val="5A46B32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7835E3"/>
    <w:multiLevelType w:val="hybridMultilevel"/>
    <w:tmpl w:val="0E786EE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A9E6EDF"/>
    <w:multiLevelType w:val="hybridMultilevel"/>
    <w:tmpl w:val="8730E2DC"/>
    <w:lvl w:ilvl="0" w:tplc="1F3EFA78">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6B2C3FFA"/>
    <w:multiLevelType w:val="hybridMultilevel"/>
    <w:tmpl w:val="26EEF5FC"/>
    <w:lvl w:ilvl="0" w:tplc="04150017">
      <w:start w:val="1"/>
      <w:numFmt w:val="lowerLetter"/>
      <w:lvlText w:val="%1)"/>
      <w:lvlJc w:val="left"/>
      <w:pPr>
        <w:ind w:left="720" w:hanging="36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1620D67"/>
    <w:multiLevelType w:val="hybridMultilevel"/>
    <w:tmpl w:val="3E304536"/>
    <w:lvl w:ilvl="0" w:tplc="A8C4DCCA">
      <w:start w:val="1"/>
      <w:numFmt w:val="decimal"/>
      <w:pStyle w:val="PUBLICATIONPRINCIPLES"/>
      <w:lvlText w:val="%1."/>
      <w:lvlJc w:val="left"/>
      <w:pPr>
        <w:ind w:left="720" w:hanging="360"/>
      </w:pPr>
      <w:rPr>
        <w:rFonts w:ascii="Times New Roman" w:hAnsi="Times New Roman"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192378F"/>
    <w:multiLevelType w:val="multilevel"/>
    <w:tmpl w:val="5A46B328"/>
    <w:lvl w:ilvl="0">
      <w:start w:val="1"/>
      <w:numFmt w:val="bullet"/>
      <w:lvlText w:val=""/>
      <w:lvlJc w:val="left"/>
      <w:pPr>
        <w:tabs>
          <w:tab w:val="num" w:pos="774"/>
        </w:tabs>
        <w:ind w:left="774" w:hanging="360"/>
      </w:pPr>
      <w:rPr>
        <w:rFonts w:ascii="Wingdings" w:hAnsi="Wingdings" w:hint="default"/>
      </w:rPr>
    </w:lvl>
    <w:lvl w:ilvl="1">
      <w:start w:val="1"/>
      <w:numFmt w:val="bullet"/>
      <w:lvlText w:val="o"/>
      <w:lvlJc w:val="left"/>
      <w:pPr>
        <w:tabs>
          <w:tab w:val="num" w:pos="1494"/>
        </w:tabs>
        <w:ind w:left="1494" w:hanging="360"/>
      </w:pPr>
      <w:rPr>
        <w:rFonts w:ascii="Courier New" w:hAnsi="Courier New" w:cs="Courier New" w:hint="default"/>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934"/>
        </w:tabs>
        <w:ind w:left="2934" w:hanging="360"/>
      </w:pPr>
      <w:rPr>
        <w:rFonts w:ascii="Symbol" w:hAnsi="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hint="default"/>
      </w:rPr>
    </w:lvl>
    <w:lvl w:ilvl="6">
      <w:start w:val="1"/>
      <w:numFmt w:val="bullet"/>
      <w:lvlText w:val=""/>
      <w:lvlJc w:val="left"/>
      <w:pPr>
        <w:tabs>
          <w:tab w:val="num" w:pos="5094"/>
        </w:tabs>
        <w:ind w:left="5094" w:hanging="360"/>
      </w:pPr>
      <w:rPr>
        <w:rFonts w:ascii="Symbol" w:hAnsi="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hint="default"/>
      </w:rPr>
    </w:lvl>
  </w:abstractNum>
  <w:abstractNum w:abstractNumId="27" w15:restartNumberingAfterBreak="0">
    <w:nsid w:val="751B4F87"/>
    <w:multiLevelType w:val="hybridMultilevel"/>
    <w:tmpl w:val="21C866B4"/>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5BF00C6"/>
    <w:multiLevelType w:val="hybridMultilevel"/>
    <w:tmpl w:val="B1941BE2"/>
    <w:lvl w:ilvl="0" w:tplc="4404E14A">
      <w:start w:val="1"/>
      <w:numFmt w:val="decimal"/>
      <w:lvlText w:val="%1."/>
      <w:lvlJc w:val="left"/>
      <w:pPr>
        <w:tabs>
          <w:tab w:val="num" w:pos="1004"/>
        </w:tabs>
        <w:ind w:left="1004" w:hanging="360"/>
      </w:pPr>
      <w:rPr>
        <w:rFonts w:hint="default"/>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29" w15:restartNumberingAfterBreak="0">
    <w:nsid w:val="7A94641B"/>
    <w:multiLevelType w:val="hybridMultilevel"/>
    <w:tmpl w:val="C0865F94"/>
    <w:lvl w:ilvl="0" w:tplc="65A84C8A">
      <w:start w:val="1"/>
      <w:numFmt w:val="decimal"/>
      <w:pStyle w:val="Head1"/>
      <w:lvlText w:val="%1."/>
      <w:lvlJc w:val="center"/>
      <w:pPr>
        <w:ind w:left="720" w:hanging="360"/>
      </w:pPr>
      <w:rPr>
        <w:rFonts w:ascii="Times New Roman" w:hAnsi="Times New Roman" w:hint="default"/>
        <w:b/>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18"/>
  </w:num>
  <w:num w:numId="3">
    <w:abstractNumId w:val="13"/>
  </w:num>
  <w:num w:numId="4">
    <w:abstractNumId w:val="12"/>
  </w:num>
  <w:num w:numId="5">
    <w:abstractNumId w:val="16"/>
  </w:num>
  <w:num w:numId="6">
    <w:abstractNumId w:val="23"/>
  </w:num>
  <w:num w:numId="7">
    <w:abstractNumId w:val="10"/>
  </w:num>
  <w:num w:numId="8">
    <w:abstractNumId w:val="28"/>
  </w:num>
  <w:num w:numId="9">
    <w:abstractNumId w:val="8"/>
  </w:num>
  <w:num w:numId="10">
    <w:abstractNumId w:val="0"/>
  </w:num>
  <w:num w:numId="11">
    <w:abstractNumId w:val="2"/>
  </w:num>
  <w:num w:numId="12">
    <w:abstractNumId w:val="1"/>
  </w:num>
  <w:num w:numId="13">
    <w:abstractNumId w:val="19"/>
  </w:num>
  <w:num w:numId="14">
    <w:abstractNumId w:val="21"/>
  </w:num>
  <w:num w:numId="15">
    <w:abstractNumId w:val="15"/>
  </w:num>
  <w:num w:numId="16">
    <w:abstractNumId w:val="26"/>
  </w:num>
  <w:num w:numId="17">
    <w:abstractNumId w:val="6"/>
  </w:num>
  <w:num w:numId="18">
    <w:abstractNumId w:val="22"/>
  </w:num>
  <w:num w:numId="19">
    <w:abstractNumId w:val="24"/>
  </w:num>
  <w:num w:numId="20">
    <w:abstractNumId w:val="27"/>
  </w:num>
  <w:num w:numId="21">
    <w:abstractNumId w:val="11"/>
  </w:num>
  <w:num w:numId="22">
    <w:abstractNumId w:val="9"/>
  </w:num>
  <w:num w:numId="23">
    <w:abstractNumId w:val="25"/>
  </w:num>
  <w:num w:numId="24">
    <w:abstractNumId w:val="4"/>
  </w:num>
  <w:num w:numId="25">
    <w:abstractNumId w:val="14"/>
  </w:num>
  <w:num w:numId="26">
    <w:abstractNumId w:val="20"/>
  </w:num>
  <w:num w:numId="27">
    <w:abstractNumId w:val="29"/>
  </w:num>
  <w:num w:numId="28">
    <w:abstractNumId w:val="17"/>
  </w:num>
  <w:num w:numId="29">
    <w:abstractNumId w:val="3"/>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284"/>
  <w:autoHyphenation/>
  <w:hyphenationZone w:val="425"/>
  <w:evenAndOddHeaders/>
  <w:drawingGridHorizontalSpacing w:val="6"/>
  <w:drawingGridVerticalSpacing w:val="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EE2"/>
    <w:rsid w:val="00001D36"/>
    <w:rsid w:val="0000297D"/>
    <w:rsid w:val="00004371"/>
    <w:rsid w:val="00004AF3"/>
    <w:rsid w:val="00005199"/>
    <w:rsid w:val="00006EC2"/>
    <w:rsid w:val="00011124"/>
    <w:rsid w:val="00011DE6"/>
    <w:rsid w:val="000138A3"/>
    <w:rsid w:val="000206DB"/>
    <w:rsid w:val="00020B75"/>
    <w:rsid w:val="0002273C"/>
    <w:rsid w:val="000232AE"/>
    <w:rsid w:val="000234EB"/>
    <w:rsid w:val="000239B8"/>
    <w:rsid w:val="00023AAB"/>
    <w:rsid w:val="00023C93"/>
    <w:rsid w:val="00027CCA"/>
    <w:rsid w:val="00030A00"/>
    <w:rsid w:val="00033418"/>
    <w:rsid w:val="00034E1B"/>
    <w:rsid w:val="00036933"/>
    <w:rsid w:val="00037A8F"/>
    <w:rsid w:val="00041176"/>
    <w:rsid w:val="00041597"/>
    <w:rsid w:val="00042029"/>
    <w:rsid w:val="0004635A"/>
    <w:rsid w:val="00051359"/>
    <w:rsid w:val="00051736"/>
    <w:rsid w:val="000531FD"/>
    <w:rsid w:val="00055006"/>
    <w:rsid w:val="00055555"/>
    <w:rsid w:val="0005763C"/>
    <w:rsid w:val="00062694"/>
    <w:rsid w:val="00062C3F"/>
    <w:rsid w:val="00065534"/>
    <w:rsid w:val="00070E93"/>
    <w:rsid w:val="00072E6E"/>
    <w:rsid w:val="00077F98"/>
    <w:rsid w:val="00080F06"/>
    <w:rsid w:val="00081477"/>
    <w:rsid w:val="000850A3"/>
    <w:rsid w:val="000917FD"/>
    <w:rsid w:val="000925A4"/>
    <w:rsid w:val="000932D3"/>
    <w:rsid w:val="000960E2"/>
    <w:rsid w:val="00096DF3"/>
    <w:rsid w:val="00097DA5"/>
    <w:rsid w:val="000A0807"/>
    <w:rsid w:val="000B0CB3"/>
    <w:rsid w:val="000B16E4"/>
    <w:rsid w:val="000B3D29"/>
    <w:rsid w:val="000B4177"/>
    <w:rsid w:val="000B4267"/>
    <w:rsid w:val="000B4EA4"/>
    <w:rsid w:val="000B5104"/>
    <w:rsid w:val="000C10A8"/>
    <w:rsid w:val="000C788F"/>
    <w:rsid w:val="000C7AFF"/>
    <w:rsid w:val="000C7D08"/>
    <w:rsid w:val="000D0EEA"/>
    <w:rsid w:val="000D48B5"/>
    <w:rsid w:val="000D7A42"/>
    <w:rsid w:val="000D7D2C"/>
    <w:rsid w:val="000E0975"/>
    <w:rsid w:val="000E51D1"/>
    <w:rsid w:val="000E58A5"/>
    <w:rsid w:val="000F2013"/>
    <w:rsid w:val="000F21BF"/>
    <w:rsid w:val="000F2F04"/>
    <w:rsid w:val="000F4264"/>
    <w:rsid w:val="000F4D92"/>
    <w:rsid w:val="000F7666"/>
    <w:rsid w:val="001037F5"/>
    <w:rsid w:val="00104E1F"/>
    <w:rsid w:val="0011191B"/>
    <w:rsid w:val="001122C7"/>
    <w:rsid w:val="001168AF"/>
    <w:rsid w:val="00116E32"/>
    <w:rsid w:val="00122E90"/>
    <w:rsid w:val="001231FA"/>
    <w:rsid w:val="001249C3"/>
    <w:rsid w:val="001308EF"/>
    <w:rsid w:val="00132118"/>
    <w:rsid w:val="00132D94"/>
    <w:rsid w:val="00135078"/>
    <w:rsid w:val="00135599"/>
    <w:rsid w:val="00136FA1"/>
    <w:rsid w:val="00137CFB"/>
    <w:rsid w:val="001401CA"/>
    <w:rsid w:val="0014189F"/>
    <w:rsid w:val="001431E7"/>
    <w:rsid w:val="00144155"/>
    <w:rsid w:val="00144BD8"/>
    <w:rsid w:val="00144D3F"/>
    <w:rsid w:val="00146C96"/>
    <w:rsid w:val="00146ED0"/>
    <w:rsid w:val="001517F6"/>
    <w:rsid w:val="00152452"/>
    <w:rsid w:val="00152A7E"/>
    <w:rsid w:val="001531F7"/>
    <w:rsid w:val="00153349"/>
    <w:rsid w:val="00154697"/>
    <w:rsid w:val="001560A6"/>
    <w:rsid w:val="0015677E"/>
    <w:rsid w:val="00161745"/>
    <w:rsid w:val="00162545"/>
    <w:rsid w:val="0016441B"/>
    <w:rsid w:val="001703F6"/>
    <w:rsid w:val="00173A3E"/>
    <w:rsid w:val="001843B9"/>
    <w:rsid w:val="00184D45"/>
    <w:rsid w:val="00185B0A"/>
    <w:rsid w:val="0018611F"/>
    <w:rsid w:val="00186381"/>
    <w:rsid w:val="00187937"/>
    <w:rsid w:val="00190494"/>
    <w:rsid w:val="001930D0"/>
    <w:rsid w:val="001967F1"/>
    <w:rsid w:val="00196841"/>
    <w:rsid w:val="00197332"/>
    <w:rsid w:val="001A0C32"/>
    <w:rsid w:val="001A3FB2"/>
    <w:rsid w:val="001A55AD"/>
    <w:rsid w:val="001B29BF"/>
    <w:rsid w:val="001B4C17"/>
    <w:rsid w:val="001B58B8"/>
    <w:rsid w:val="001B6769"/>
    <w:rsid w:val="001B6CBD"/>
    <w:rsid w:val="001C285E"/>
    <w:rsid w:val="001C5F6F"/>
    <w:rsid w:val="001D559C"/>
    <w:rsid w:val="001D5F83"/>
    <w:rsid w:val="001E417B"/>
    <w:rsid w:val="001E4852"/>
    <w:rsid w:val="001E7109"/>
    <w:rsid w:val="001E7DBF"/>
    <w:rsid w:val="00202D02"/>
    <w:rsid w:val="00204021"/>
    <w:rsid w:val="00205A03"/>
    <w:rsid w:val="00205D8A"/>
    <w:rsid w:val="00212334"/>
    <w:rsid w:val="00214D8A"/>
    <w:rsid w:val="00216390"/>
    <w:rsid w:val="002176EE"/>
    <w:rsid w:val="00217ADB"/>
    <w:rsid w:val="00220CAE"/>
    <w:rsid w:val="00220E23"/>
    <w:rsid w:val="00222C8F"/>
    <w:rsid w:val="00223440"/>
    <w:rsid w:val="002251CC"/>
    <w:rsid w:val="00226F2D"/>
    <w:rsid w:val="00230813"/>
    <w:rsid w:val="002337CD"/>
    <w:rsid w:val="0023511D"/>
    <w:rsid w:val="00236A84"/>
    <w:rsid w:val="002400BD"/>
    <w:rsid w:val="00240944"/>
    <w:rsid w:val="0024154A"/>
    <w:rsid w:val="00243628"/>
    <w:rsid w:val="0024389B"/>
    <w:rsid w:val="00243AF6"/>
    <w:rsid w:val="00247272"/>
    <w:rsid w:val="00253E82"/>
    <w:rsid w:val="0025691C"/>
    <w:rsid w:val="00260A93"/>
    <w:rsid w:val="00261E4D"/>
    <w:rsid w:val="002627B9"/>
    <w:rsid w:val="002651B5"/>
    <w:rsid w:val="002662E6"/>
    <w:rsid w:val="0026748D"/>
    <w:rsid w:val="00270C06"/>
    <w:rsid w:val="00272A3F"/>
    <w:rsid w:val="00273316"/>
    <w:rsid w:val="00275549"/>
    <w:rsid w:val="00275697"/>
    <w:rsid w:val="00276809"/>
    <w:rsid w:val="00276884"/>
    <w:rsid w:val="00283533"/>
    <w:rsid w:val="002841F0"/>
    <w:rsid w:val="00285531"/>
    <w:rsid w:val="0028733C"/>
    <w:rsid w:val="00290363"/>
    <w:rsid w:val="00290CB4"/>
    <w:rsid w:val="00291237"/>
    <w:rsid w:val="00292E9E"/>
    <w:rsid w:val="002935CF"/>
    <w:rsid w:val="002959ED"/>
    <w:rsid w:val="00296F2B"/>
    <w:rsid w:val="002974EE"/>
    <w:rsid w:val="002A47CC"/>
    <w:rsid w:val="002A64FC"/>
    <w:rsid w:val="002A6543"/>
    <w:rsid w:val="002A693A"/>
    <w:rsid w:val="002B5837"/>
    <w:rsid w:val="002C014F"/>
    <w:rsid w:val="002C4E19"/>
    <w:rsid w:val="002C5785"/>
    <w:rsid w:val="002C5846"/>
    <w:rsid w:val="002C5EC4"/>
    <w:rsid w:val="002C7B04"/>
    <w:rsid w:val="002D117F"/>
    <w:rsid w:val="002D4202"/>
    <w:rsid w:val="002D67FF"/>
    <w:rsid w:val="002E086F"/>
    <w:rsid w:val="002E0FE3"/>
    <w:rsid w:val="002E10FF"/>
    <w:rsid w:val="002E1943"/>
    <w:rsid w:val="002E2759"/>
    <w:rsid w:val="002E304D"/>
    <w:rsid w:val="002E3CAB"/>
    <w:rsid w:val="002E78EE"/>
    <w:rsid w:val="002E7E3E"/>
    <w:rsid w:val="002F45E3"/>
    <w:rsid w:val="002F56D0"/>
    <w:rsid w:val="002F58D1"/>
    <w:rsid w:val="002F5BBF"/>
    <w:rsid w:val="00305E57"/>
    <w:rsid w:val="0030757C"/>
    <w:rsid w:val="00311AE8"/>
    <w:rsid w:val="00312BA8"/>
    <w:rsid w:val="00313C54"/>
    <w:rsid w:val="003168F0"/>
    <w:rsid w:val="00320427"/>
    <w:rsid w:val="00322208"/>
    <w:rsid w:val="003238EF"/>
    <w:rsid w:val="00323DBC"/>
    <w:rsid w:val="0032788C"/>
    <w:rsid w:val="00327A63"/>
    <w:rsid w:val="00327F2D"/>
    <w:rsid w:val="00332020"/>
    <w:rsid w:val="00332BF7"/>
    <w:rsid w:val="003332A6"/>
    <w:rsid w:val="00334452"/>
    <w:rsid w:val="00337BC6"/>
    <w:rsid w:val="0034082D"/>
    <w:rsid w:val="0034088F"/>
    <w:rsid w:val="00341844"/>
    <w:rsid w:val="00341AE5"/>
    <w:rsid w:val="00342C06"/>
    <w:rsid w:val="00344536"/>
    <w:rsid w:val="00347810"/>
    <w:rsid w:val="00347FE3"/>
    <w:rsid w:val="00350EDD"/>
    <w:rsid w:val="0035390D"/>
    <w:rsid w:val="0035403C"/>
    <w:rsid w:val="00355424"/>
    <w:rsid w:val="0035742A"/>
    <w:rsid w:val="00360A70"/>
    <w:rsid w:val="00360CC2"/>
    <w:rsid w:val="0036200C"/>
    <w:rsid w:val="0036282C"/>
    <w:rsid w:val="00363951"/>
    <w:rsid w:val="003676E7"/>
    <w:rsid w:val="0037191A"/>
    <w:rsid w:val="00371CEA"/>
    <w:rsid w:val="0037527F"/>
    <w:rsid w:val="003776A5"/>
    <w:rsid w:val="00380113"/>
    <w:rsid w:val="00380DF7"/>
    <w:rsid w:val="00381252"/>
    <w:rsid w:val="00383EA8"/>
    <w:rsid w:val="00384E78"/>
    <w:rsid w:val="00386CEF"/>
    <w:rsid w:val="0038700F"/>
    <w:rsid w:val="00390C30"/>
    <w:rsid w:val="003931FE"/>
    <w:rsid w:val="0039538A"/>
    <w:rsid w:val="003977E1"/>
    <w:rsid w:val="003978AC"/>
    <w:rsid w:val="003A35BE"/>
    <w:rsid w:val="003A5394"/>
    <w:rsid w:val="003A5B7B"/>
    <w:rsid w:val="003B7F90"/>
    <w:rsid w:val="003C3488"/>
    <w:rsid w:val="003C497B"/>
    <w:rsid w:val="003C512B"/>
    <w:rsid w:val="003C5FD6"/>
    <w:rsid w:val="003C6911"/>
    <w:rsid w:val="003C77B6"/>
    <w:rsid w:val="003D342A"/>
    <w:rsid w:val="003D4041"/>
    <w:rsid w:val="003D55C7"/>
    <w:rsid w:val="003E0663"/>
    <w:rsid w:val="003E1110"/>
    <w:rsid w:val="003E5340"/>
    <w:rsid w:val="003E5425"/>
    <w:rsid w:val="003F0BFB"/>
    <w:rsid w:val="003F58BF"/>
    <w:rsid w:val="003F7584"/>
    <w:rsid w:val="004055D0"/>
    <w:rsid w:val="00405EBA"/>
    <w:rsid w:val="00411AD1"/>
    <w:rsid w:val="00413427"/>
    <w:rsid w:val="00415575"/>
    <w:rsid w:val="0041624A"/>
    <w:rsid w:val="00416958"/>
    <w:rsid w:val="00417CB1"/>
    <w:rsid w:val="00417F4A"/>
    <w:rsid w:val="00421D60"/>
    <w:rsid w:val="0042353D"/>
    <w:rsid w:val="004254BE"/>
    <w:rsid w:val="00426BC0"/>
    <w:rsid w:val="00432135"/>
    <w:rsid w:val="004346C6"/>
    <w:rsid w:val="00435C67"/>
    <w:rsid w:val="00436A0E"/>
    <w:rsid w:val="00440BDC"/>
    <w:rsid w:val="00442C72"/>
    <w:rsid w:val="004464CE"/>
    <w:rsid w:val="00446F54"/>
    <w:rsid w:val="00447B34"/>
    <w:rsid w:val="00450A44"/>
    <w:rsid w:val="00452B5F"/>
    <w:rsid w:val="00463959"/>
    <w:rsid w:val="00463DC2"/>
    <w:rsid w:val="0046515D"/>
    <w:rsid w:val="004705C7"/>
    <w:rsid w:val="0048060A"/>
    <w:rsid w:val="004928D1"/>
    <w:rsid w:val="00493759"/>
    <w:rsid w:val="0049650C"/>
    <w:rsid w:val="00497335"/>
    <w:rsid w:val="004A014F"/>
    <w:rsid w:val="004A41B6"/>
    <w:rsid w:val="004B0A1D"/>
    <w:rsid w:val="004B2D05"/>
    <w:rsid w:val="004B64A0"/>
    <w:rsid w:val="004C0D07"/>
    <w:rsid w:val="004C1C79"/>
    <w:rsid w:val="004C2151"/>
    <w:rsid w:val="004C7BC6"/>
    <w:rsid w:val="004D13CC"/>
    <w:rsid w:val="004D2585"/>
    <w:rsid w:val="004D3287"/>
    <w:rsid w:val="004D56E5"/>
    <w:rsid w:val="004D720D"/>
    <w:rsid w:val="004E0F8C"/>
    <w:rsid w:val="004E1003"/>
    <w:rsid w:val="004E28B7"/>
    <w:rsid w:val="004E29AE"/>
    <w:rsid w:val="004F3342"/>
    <w:rsid w:val="004F48DF"/>
    <w:rsid w:val="004F4CAA"/>
    <w:rsid w:val="004F4ED6"/>
    <w:rsid w:val="005000C3"/>
    <w:rsid w:val="005023A5"/>
    <w:rsid w:val="005202DF"/>
    <w:rsid w:val="00524F3A"/>
    <w:rsid w:val="00525B79"/>
    <w:rsid w:val="00527B74"/>
    <w:rsid w:val="00531559"/>
    <w:rsid w:val="00531B45"/>
    <w:rsid w:val="00534D37"/>
    <w:rsid w:val="00535B21"/>
    <w:rsid w:val="0053627C"/>
    <w:rsid w:val="005368DA"/>
    <w:rsid w:val="00536D40"/>
    <w:rsid w:val="005376BB"/>
    <w:rsid w:val="00540133"/>
    <w:rsid w:val="0054223C"/>
    <w:rsid w:val="00546BEA"/>
    <w:rsid w:val="005508B3"/>
    <w:rsid w:val="005516B6"/>
    <w:rsid w:val="0055476C"/>
    <w:rsid w:val="005607AC"/>
    <w:rsid w:val="00563950"/>
    <w:rsid w:val="005646AB"/>
    <w:rsid w:val="0056718B"/>
    <w:rsid w:val="00570045"/>
    <w:rsid w:val="005710C5"/>
    <w:rsid w:val="005726BE"/>
    <w:rsid w:val="00581A0D"/>
    <w:rsid w:val="00585C64"/>
    <w:rsid w:val="0059311D"/>
    <w:rsid w:val="00596E2D"/>
    <w:rsid w:val="005974EF"/>
    <w:rsid w:val="005A0C5D"/>
    <w:rsid w:val="005A2E2B"/>
    <w:rsid w:val="005A3431"/>
    <w:rsid w:val="005A4448"/>
    <w:rsid w:val="005A5928"/>
    <w:rsid w:val="005A60F3"/>
    <w:rsid w:val="005A6172"/>
    <w:rsid w:val="005B1BBA"/>
    <w:rsid w:val="005B2289"/>
    <w:rsid w:val="005B35BF"/>
    <w:rsid w:val="005B515D"/>
    <w:rsid w:val="005B5822"/>
    <w:rsid w:val="005B6339"/>
    <w:rsid w:val="005C0833"/>
    <w:rsid w:val="005C373F"/>
    <w:rsid w:val="005C4D44"/>
    <w:rsid w:val="005C563A"/>
    <w:rsid w:val="005C62A4"/>
    <w:rsid w:val="005C77B4"/>
    <w:rsid w:val="005D0499"/>
    <w:rsid w:val="005D4A94"/>
    <w:rsid w:val="005D5C0B"/>
    <w:rsid w:val="005D6983"/>
    <w:rsid w:val="005D75FB"/>
    <w:rsid w:val="005F0BCC"/>
    <w:rsid w:val="005F563F"/>
    <w:rsid w:val="00601885"/>
    <w:rsid w:val="00601C7E"/>
    <w:rsid w:val="0060477E"/>
    <w:rsid w:val="0060750F"/>
    <w:rsid w:val="00610CA7"/>
    <w:rsid w:val="00611F1C"/>
    <w:rsid w:val="00612E23"/>
    <w:rsid w:val="006137F2"/>
    <w:rsid w:val="0061583E"/>
    <w:rsid w:val="00620735"/>
    <w:rsid w:val="006236FA"/>
    <w:rsid w:val="00625C72"/>
    <w:rsid w:val="00626D56"/>
    <w:rsid w:val="00631676"/>
    <w:rsid w:val="00633087"/>
    <w:rsid w:val="00634D50"/>
    <w:rsid w:val="00635A87"/>
    <w:rsid w:val="006404EA"/>
    <w:rsid w:val="006410FC"/>
    <w:rsid w:val="006433C8"/>
    <w:rsid w:val="006435B8"/>
    <w:rsid w:val="00645BAB"/>
    <w:rsid w:val="00645EF0"/>
    <w:rsid w:val="0064612D"/>
    <w:rsid w:val="00650285"/>
    <w:rsid w:val="00650C8A"/>
    <w:rsid w:val="00650F14"/>
    <w:rsid w:val="00655892"/>
    <w:rsid w:val="00657359"/>
    <w:rsid w:val="0066062E"/>
    <w:rsid w:val="00663748"/>
    <w:rsid w:val="00663A89"/>
    <w:rsid w:val="0066530B"/>
    <w:rsid w:val="00667F93"/>
    <w:rsid w:val="00672A38"/>
    <w:rsid w:val="00672F57"/>
    <w:rsid w:val="00673981"/>
    <w:rsid w:val="00673EE2"/>
    <w:rsid w:val="006741CA"/>
    <w:rsid w:val="00675D77"/>
    <w:rsid w:val="006805E4"/>
    <w:rsid w:val="006813F1"/>
    <w:rsid w:val="00683618"/>
    <w:rsid w:val="006838F5"/>
    <w:rsid w:val="0068463B"/>
    <w:rsid w:val="00685C62"/>
    <w:rsid w:val="00690002"/>
    <w:rsid w:val="00690E11"/>
    <w:rsid w:val="00692A30"/>
    <w:rsid w:val="00695541"/>
    <w:rsid w:val="006966E6"/>
    <w:rsid w:val="006A10D0"/>
    <w:rsid w:val="006A2F4A"/>
    <w:rsid w:val="006A3E0B"/>
    <w:rsid w:val="006B27D9"/>
    <w:rsid w:val="006B3EE8"/>
    <w:rsid w:val="006C02FD"/>
    <w:rsid w:val="006C05EA"/>
    <w:rsid w:val="006C141C"/>
    <w:rsid w:val="006C3B8B"/>
    <w:rsid w:val="006C569B"/>
    <w:rsid w:val="006D23F0"/>
    <w:rsid w:val="006D7762"/>
    <w:rsid w:val="006E28EA"/>
    <w:rsid w:val="006E3025"/>
    <w:rsid w:val="006E34AA"/>
    <w:rsid w:val="006E35D7"/>
    <w:rsid w:val="006E48E9"/>
    <w:rsid w:val="006E503D"/>
    <w:rsid w:val="006E560B"/>
    <w:rsid w:val="006E571F"/>
    <w:rsid w:val="006E6641"/>
    <w:rsid w:val="006F1E35"/>
    <w:rsid w:val="006F3F7B"/>
    <w:rsid w:val="006F3FB0"/>
    <w:rsid w:val="006F5A62"/>
    <w:rsid w:val="006F633E"/>
    <w:rsid w:val="007029DA"/>
    <w:rsid w:val="0071329E"/>
    <w:rsid w:val="00713A83"/>
    <w:rsid w:val="0071621A"/>
    <w:rsid w:val="00723613"/>
    <w:rsid w:val="007346B7"/>
    <w:rsid w:val="00740D1C"/>
    <w:rsid w:val="0074110F"/>
    <w:rsid w:val="007422DF"/>
    <w:rsid w:val="00744077"/>
    <w:rsid w:val="007442BC"/>
    <w:rsid w:val="00744376"/>
    <w:rsid w:val="00744F57"/>
    <w:rsid w:val="00745B3B"/>
    <w:rsid w:val="00750199"/>
    <w:rsid w:val="00750B4F"/>
    <w:rsid w:val="00751426"/>
    <w:rsid w:val="00753B84"/>
    <w:rsid w:val="007613A6"/>
    <w:rsid w:val="007666A4"/>
    <w:rsid w:val="00767189"/>
    <w:rsid w:val="00770B8C"/>
    <w:rsid w:val="00770CCE"/>
    <w:rsid w:val="00771D55"/>
    <w:rsid w:val="00772062"/>
    <w:rsid w:val="00774942"/>
    <w:rsid w:val="007838EF"/>
    <w:rsid w:val="007932FC"/>
    <w:rsid w:val="007938DE"/>
    <w:rsid w:val="007A0451"/>
    <w:rsid w:val="007A24FB"/>
    <w:rsid w:val="007A498B"/>
    <w:rsid w:val="007A618F"/>
    <w:rsid w:val="007B1201"/>
    <w:rsid w:val="007B4892"/>
    <w:rsid w:val="007B4A5C"/>
    <w:rsid w:val="007B55E5"/>
    <w:rsid w:val="007B71EC"/>
    <w:rsid w:val="007B7ECF"/>
    <w:rsid w:val="007C341A"/>
    <w:rsid w:val="007C38AB"/>
    <w:rsid w:val="007C704C"/>
    <w:rsid w:val="007C7844"/>
    <w:rsid w:val="007D186E"/>
    <w:rsid w:val="007D34B0"/>
    <w:rsid w:val="007D42D5"/>
    <w:rsid w:val="007D745F"/>
    <w:rsid w:val="007D7E95"/>
    <w:rsid w:val="007E364B"/>
    <w:rsid w:val="007E44B8"/>
    <w:rsid w:val="007E65C6"/>
    <w:rsid w:val="007F032C"/>
    <w:rsid w:val="007F14BC"/>
    <w:rsid w:val="007F5F61"/>
    <w:rsid w:val="00800A37"/>
    <w:rsid w:val="008032D1"/>
    <w:rsid w:val="00816E64"/>
    <w:rsid w:val="008170E1"/>
    <w:rsid w:val="0081750A"/>
    <w:rsid w:val="008202D7"/>
    <w:rsid w:val="00820A49"/>
    <w:rsid w:val="00823A14"/>
    <w:rsid w:val="008255DE"/>
    <w:rsid w:val="00825F68"/>
    <w:rsid w:val="0082719C"/>
    <w:rsid w:val="00827FCD"/>
    <w:rsid w:val="0083095B"/>
    <w:rsid w:val="0083367F"/>
    <w:rsid w:val="00835281"/>
    <w:rsid w:val="0084398E"/>
    <w:rsid w:val="008451C2"/>
    <w:rsid w:val="00851C03"/>
    <w:rsid w:val="00853B70"/>
    <w:rsid w:val="00856F7C"/>
    <w:rsid w:val="00862CD8"/>
    <w:rsid w:val="00865F6C"/>
    <w:rsid w:val="00867699"/>
    <w:rsid w:val="008726B8"/>
    <w:rsid w:val="00881B24"/>
    <w:rsid w:val="0088562F"/>
    <w:rsid w:val="00885DDC"/>
    <w:rsid w:val="008901A5"/>
    <w:rsid w:val="0089071F"/>
    <w:rsid w:val="00891C34"/>
    <w:rsid w:val="008924A1"/>
    <w:rsid w:val="00893178"/>
    <w:rsid w:val="0089363E"/>
    <w:rsid w:val="008972D3"/>
    <w:rsid w:val="00897BB1"/>
    <w:rsid w:val="00897FAE"/>
    <w:rsid w:val="008A24C2"/>
    <w:rsid w:val="008A37E3"/>
    <w:rsid w:val="008A4102"/>
    <w:rsid w:val="008A65DF"/>
    <w:rsid w:val="008B0708"/>
    <w:rsid w:val="008B11F7"/>
    <w:rsid w:val="008B1703"/>
    <w:rsid w:val="008B3000"/>
    <w:rsid w:val="008B4A1B"/>
    <w:rsid w:val="008B7457"/>
    <w:rsid w:val="008C1A2A"/>
    <w:rsid w:val="008C437D"/>
    <w:rsid w:val="008C7012"/>
    <w:rsid w:val="008C73AE"/>
    <w:rsid w:val="008C74C5"/>
    <w:rsid w:val="008C7726"/>
    <w:rsid w:val="008C7BF7"/>
    <w:rsid w:val="008D19FE"/>
    <w:rsid w:val="008D2FDA"/>
    <w:rsid w:val="008D404C"/>
    <w:rsid w:val="008D51FE"/>
    <w:rsid w:val="008D6731"/>
    <w:rsid w:val="008E13F3"/>
    <w:rsid w:val="008E6422"/>
    <w:rsid w:val="008F1053"/>
    <w:rsid w:val="008F2218"/>
    <w:rsid w:val="008F6DF1"/>
    <w:rsid w:val="00900A40"/>
    <w:rsid w:val="00901069"/>
    <w:rsid w:val="00901FED"/>
    <w:rsid w:val="00907635"/>
    <w:rsid w:val="00911881"/>
    <w:rsid w:val="00913222"/>
    <w:rsid w:val="0091588D"/>
    <w:rsid w:val="00916E8C"/>
    <w:rsid w:val="00922A19"/>
    <w:rsid w:val="009251AA"/>
    <w:rsid w:val="00926956"/>
    <w:rsid w:val="009300D1"/>
    <w:rsid w:val="0093161F"/>
    <w:rsid w:val="00933A5E"/>
    <w:rsid w:val="00933DB6"/>
    <w:rsid w:val="00934123"/>
    <w:rsid w:val="00934977"/>
    <w:rsid w:val="009377F2"/>
    <w:rsid w:val="0094043A"/>
    <w:rsid w:val="00946F80"/>
    <w:rsid w:val="009476FC"/>
    <w:rsid w:val="00947DCB"/>
    <w:rsid w:val="00950C03"/>
    <w:rsid w:val="0095215C"/>
    <w:rsid w:val="00952BAD"/>
    <w:rsid w:val="009553E4"/>
    <w:rsid w:val="0095576A"/>
    <w:rsid w:val="009562A1"/>
    <w:rsid w:val="00957936"/>
    <w:rsid w:val="00962CEA"/>
    <w:rsid w:val="00964560"/>
    <w:rsid w:val="00967E5B"/>
    <w:rsid w:val="00972486"/>
    <w:rsid w:val="00975976"/>
    <w:rsid w:val="00976F8C"/>
    <w:rsid w:val="00981A41"/>
    <w:rsid w:val="009829B7"/>
    <w:rsid w:val="00984149"/>
    <w:rsid w:val="0098421F"/>
    <w:rsid w:val="0098480B"/>
    <w:rsid w:val="00985776"/>
    <w:rsid w:val="00985DAA"/>
    <w:rsid w:val="00991933"/>
    <w:rsid w:val="00991FE3"/>
    <w:rsid w:val="00994FB2"/>
    <w:rsid w:val="00995778"/>
    <w:rsid w:val="00995DAB"/>
    <w:rsid w:val="009A021D"/>
    <w:rsid w:val="009A02A1"/>
    <w:rsid w:val="009A1DA8"/>
    <w:rsid w:val="009A2398"/>
    <w:rsid w:val="009A47F0"/>
    <w:rsid w:val="009B04CE"/>
    <w:rsid w:val="009B0EA5"/>
    <w:rsid w:val="009B2D33"/>
    <w:rsid w:val="009C1C51"/>
    <w:rsid w:val="009C1F9D"/>
    <w:rsid w:val="009C3F9E"/>
    <w:rsid w:val="009C60C0"/>
    <w:rsid w:val="009C7968"/>
    <w:rsid w:val="009D64C8"/>
    <w:rsid w:val="009E1CB3"/>
    <w:rsid w:val="009E1E3C"/>
    <w:rsid w:val="009E36A1"/>
    <w:rsid w:val="009F04E2"/>
    <w:rsid w:val="009F2100"/>
    <w:rsid w:val="009F5A52"/>
    <w:rsid w:val="00A11391"/>
    <w:rsid w:val="00A15FF4"/>
    <w:rsid w:val="00A31474"/>
    <w:rsid w:val="00A31DE9"/>
    <w:rsid w:val="00A32F46"/>
    <w:rsid w:val="00A3316C"/>
    <w:rsid w:val="00A34A08"/>
    <w:rsid w:val="00A36AED"/>
    <w:rsid w:val="00A42320"/>
    <w:rsid w:val="00A427E1"/>
    <w:rsid w:val="00A43D0E"/>
    <w:rsid w:val="00A44F2D"/>
    <w:rsid w:val="00A4588A"/>
    <w:rsid w:val="00A5212E"/>
    <w:rsid w:val="00A55430"/>
    <w:rsid w:val="00A63366"/>
    <w:rsid w:val="00A653B4"/>
    <w:rsid w:val="00A71176"/>
    <w:rsid w:val="00A71743"/>
    <w:rsid w:val="00A7304D"/>
    <w:rsid w:val="00A75781"/>
    <w:rsid w:val="00A75A13"/>
    <w:rsid w:val="00A83273"/>
    <w:rsid w:val="00A93D4F"/>
    <w:rsid w:val="00A96882"/>
    <w:rsid w:val="00A97211"/>
    <w:rsid w:val="00A977F9"/>
    <w:rsid w:val="00A978AB"/>
    <w:rsid w:val="00AA099D"/>
    <w:rsid w:val="00AA4CEA"/>
    <w:rsid w:val="00AA7B78"/>
    <w:rsid w:val="00AB2FDD"/>
    <w:rsid w:val="00AB5787"/>
    <w:rsid w:val="00AB5A4F"/>
    <w:rsid w:val="00AB5AA6"/>
    <w:rsid w:val="00AB62A3"/>
    <w:rsid w:val="00AB770D"/>
    <w:rsid w:val="00AB7774"/>
    <w:rsid w:val="00AC0C6A"/>
    <w:rsid w:val="00AC0F15"/>
    <w:rsid w:val="00AC10BC"/>
    <w:rsid w:val="00AC3735"/>
    <w:rsid w:val="00AC3899"/>
    <w:rsid w:val="00AD1396"/>
    <w:rsid w:val="00AD1829"/>
    <w:rsid w:val="00AD19EC"/>
    <w:rsid w:val="00AE1502"/>
    <w:rsid w:val="00AE4226"/>
    <w:rsid w:val="00AE4A35"/>
    <w:rsid w:val="00AE4C98"/>
    <w:rsid w:val="00AE5704"/>
    <w:rsid w:val="00AF3BA4"/>
    <w:rsid w:val="00AF4219"/>
    <w:rsid w:val="00B00B7C"/>
    <w:rsid w:val="00B04336"/>
    <w:rsid w:val="00B06347"/>
    <w:rsid w:val="00B07872"/>
    <w:rsid w:val="00B12183"/>
    <w:rsid w:val="00B121D3"/>
    <w:rsid w:val="00B136A6"/>
    <w:rsid w:val="00B13702"/>
    <w:rsid w:val="00B1422C"/>
    <w:rsid w:val="00B145B8"/>
    <w:rsid w:val="00B15532"/>
    <w:rsid w:val="00B1554D"/>
    <w:rsid w:val="00B16746"/>
    <w:rsid w:val="00B17B1F"/>
    <w:rsid w:val="00B222CF"/>
    <w:rsid w:val="00B22992"/>
    <w:rsid w:val="00B23B9D"/>
    <w:rsid w:val="00B245CD"/>
    <w:rsid w:val="00B30B78"/>
    <w:rsid w:val="00B3569F"/>
    <w:rsid w:val="00B35EA6"/>
    <w:rsid w:val="00B3615F"/>
    <w:rsid w:val="00B37D4E"/>
    <w:rsid w:val="00B42709"/>
    <w:rsid w:val="00B4564E"/>
    <w:rsid w:val="00B47C6F"/>
    <w:rsid w:val="00B47CA9"/>
    <w:rsid w:val="00B53E90"/>
    <w:rsid w:val="00B650A0"/>
    <w:rsid w:val="00B65759"/>
    <w:rsid w:val="00B65894"/>
    <w:rsid w:val="00B6591F"/>
    <w:rsid w:val="00B70C76"/>
    <w:rsid w:val="00B713BE"/>
    <w:rsid w:val="00B730AA"/>
    <w:rsid w:val="00B7487E"/>
    <w:rsid w:val="00B75440"/>
    <w:rsid w:val="00B80881"/>
    <w:rsid w:val="00B818C2"/>
    <w:rsid w:val="00B81A16"/>
    <w:rsid w:val="00B85EAA"/>
    <w:rsid w:val="00B8623F"/>
    <w:rsid w:val="00B86E75"/>
    <w:rsid w:val="00B87CA4"/>
    <w:rsid w:val="00B94B8D"/>
    <w:rsid w:val="00B974D9"/>
    <w:rsid w:val="00BA3193"/>
    <w:rsid w:val="00BA3229"/>
    <w:rsid w:val="00BA3A25"/>
    <w:rsid w:val="00BA5B64"/>
    <w:rsid w:val="00BA5B89"/>
    <w:rsid w:val="00BB06F0"/>
    <w:rsid w:val="00BB0F74"/>
    <w:rsid w:val="00BB3963"/>
    <w:rsid w:val="00BB4EF3"/>
    <w:rsid w:val="00BC331E"/>
    <w:rsid w:val="00BC53BF"/>
    <w:rsid w:val="00BC68A7"/>
    <w:rsid w:val="00BC776B"/>
    <w:rsid w:val="00BD0F3C"/>
    <w:rsid w:val="00BD46A8"/>
    <w:rsid w:val="00BD4F80"/>
    <w:rsid w:val="00BD5088"/>
    <w:rsid w:val="00BD5B4B"/>
    <w:rsid w:val="00BD6DDD"/>
    <w:rsid w:val="00BE028A"/>
    <w:rsid w:val="00BE605A"/>
    <w:rsid w:val="00BE6350"/>
    <w:rsid w:val="00BE7A06"/>
    <w:rsid w:val="00BE7FD7"/>
    <w:rsid w:val="00BF1B4D"/>
    <w:rsid w:val="00BF1D6F"/>
    <w:rsid w:val="00BF274A"/>
    <w:rsid w:val="00BF3683"/>
    <w:rsid w:val="00C0022D"/>
    <w:rsid w:val="00C02A04"/>
    <w:rsid w:val="00C107B2"/>
    <w:rsid w:val="00C11880"/>
    <w:rsid w:val="00C12E62"/>
    <w:rsid w:val="00C162BC"/>
    <w:rsid w:val="00C17D65"/>
    <w:rsid w:val="00C17EF0"/>
    <w:rsid w:val="00C2178E"/>
    <w:rsid w:val="00C229DF"/>
    <w:rsid w:val="00C254F2"/>
    <w:rsid w:val="00C30A10"/>
    <w:rsid w:val="00C31EC3"/>
    <w:rsid w:val="00C3772A"/>
    <w:rsid w:val="00C40080"/>
    <w:rsid w:val="00C4024D"/>
    <w:rsid w:val="00C41234"/>
    <w:rsid w:val="00C43625"/>
    <w:rsid w:val="00C44150"/>
    <w:rsid w:val="00C4595F"/>
    <w:rsid w:val="00C465BC"/>
    <w:rsid w:val="00C50733"/>
    <w:rsid w:val="00C52D62"/>
    <w:rsid w:val="00C53891"/>
    <w:rsid w:val="00C542D4"/>
    <w:rsid w:val="00C57417"/>
    <w:rsid w:val="00C622BF"/>
    <w:rsid w:val="00C662C1"/>
    <w:rsid w:val="00C71319"/>
    <w:rsid w:val="00C76058"/>
    <w:rsid w:val="00C801C6"/>
    <w:rsid w:val="00C81AE0"/>
    <w:rsid w:val="00C8223F"/>
    <w:rsid w:val="00C84C50"/>
    <w:rsid w:val="00C86361"/>
    <w:rsid w:val="00C93D0C"/>
    <w:rsid w:val="00C95144"/>
    <w:rsid w:val="00C96173"/>
    <w:rsid w:val="00CA05D1"/>
    <w:rsid w:val="00CA1067"/>
    <w:rsid w:val="00CA3473"/>
    <w:rsid w:val="00CA7F57"/>
    <w:rsid w:val="00CB22E7"/>
    <w:rsid w:val="00CB4529"/>
    <w:rsid w:val="00CB4559"/>
    <w:rsid w:val="00CC7E10"/>
    <w:rsid w:val="00CD271F"/>
    <w:rsid w:val="00CE4F8B"/>
    <w:rsid w:val="00CE59E4"/>
    <w:rsid w:val="00CF408F"/>
    <w:rsid w:val="00CF765A"/>
    <w:rsid w:val="00D04291"/>
    <w:rsid w:val="00D05556"/>
    <w:rsid w:val="00D069F4"/>
    <w:rsid w:val="00D06EBF"/>
    <w:rsid w:val="00D07384"/>
    <w:rsid w:val="00D103E4"/>
    <w:rsid w:val="00D11411"/>
    <w:rsid w:val="00D14241"/>
    <w:rsid w:val="00D14F75"/>
    <w:rsid w:val="00D16666"/>
    <w:rsid w:val="00D25941"/>
    <w:rsid w:val="00D30EEE"/>
    <w:rsid w:val="00D31B85"/>
    <w:rsid w:val="00D332B0"/>
    <w:rsid w:val="00D340B7"/>
    <w:rsid w:val="00D3567D"/>
    <w:rsid w:val="00D378AA"/>
    <w:rsid w:val="00D40750"/>
    <w:rsid w:val="00D40DB9"/>
    <w:rsid w:val="00D420A1"/>
    <w:rsid w:val="00D421B4"/>
    <w:rsid w:val="00D433BA"/>
    <w:rsid w:val="00D43A60"/>
    <w:rsid w:val="00D440F4"/>
    <w:rsid w:val="00D44C98"/>
    <w:rsid w:val="00D44FE6"/>
    <w:rsid w:val="00D45472"/>
    <w:rsid w:val="00D50FC6"/>
    <w:rsid w:val="00D51615"/>
    <w:rsid w:val="00D54ADB"/>
    <w:rsid w:val="00D55095"/>
    <w:rsid w:val="00D55181"/>
    <w:rsid w:val="00D57496"/>
    <w:rsid w:val="00D61875"/>
    <w:rsid w:val="00D62670"/>
    <w:rsid w:val="00D63B01"/>
    <w:rsid w:val="00D64BE5"/>
    <w:rsid w:val="00D64EA0"/>
    <w:rsid w:val="00D653BE"/>
    <w:rsid w:val="00D72AFE"/>
    <w:rsid w:val="00D74230"/>
    <w:rsid w:val="00D76628"/>
    <w:rsid w:val="00D81116"/>
    <w:rsid w:val="00D90FEF"/>
    <w:rsid w:val="00D91AAE"/>
    <w:rsid w:val="00D930EB"/>
    <w:rsid w:val="00D95385"/>
    <w:rsid w:val="00DA1FF9"/>
    <w:rsid w:val="00DA3044"/>
    <w:rsid w:val="00DA3A0D"/>
    <w:rsid w:val="00DA5697"/>
    <w:rsid w:val="00DA5705"/>
    <w:rsid w:val="00DB067A"/>
    <w:rsid w:val="00DB1656"/>
    <w:rsid w:val="00DB51B8"/>
    <w:rsid w:val="00DB7AD2"/>
    <w:rsid w:val="00DC2E7D"/>
    <w:rsid w:val="00DC37CB"/>
    <w:rsid w:val="00DC5900"/>
    <w:rsid w:val="00DC70A6"/>
    <w:rsid w:val="00DC7100"/>
    <w:rsid w:val="00DD07C4"/>
    <w:rsid w:val="00DD0805"/>
    <w:rsid w:val="00DD425F"/>
    <w:rsid w:val="00DD4B4D"/>
    <w:rsid w:val="00DD7944"/>
    <w:rsid w:val="00DE0712"/>
    <w:rsid w:val="00DE0BB7"/>
    <w:rsid w:val="00DE0CD7"/>
    <w:rsid w:val="00DE4CF7"/>
    <w:rsid w:val="00DE5670"/>
    <w:rsid w:val="00DE7E6F"/>
    <w:rsid w:val="00DF2050"/>
    <w:rsid w:val="00DF2ECF"/>
    <w:rsid w:val="00DF318F"/>
    <w:rsid w:val="00DF3C63"/>
    <w:rsid w:val="00DF545F"/>
    <w:rsid w:val="00DF5C80"/>
    <w:rsid w:val="00DF763E"/>
    <w:rsid w:val="00E022C6"/>
    <w:rsid w:val="00E026FD"/>
    <w:rsid w:val="00E04279"/>
    <w:rsid w:val="00E054BC"/>
    <w:rsid w:val="00E05610"/>
    <w:rsid w:val="00E06D73"/>
    <w:rsid w:val="00E113BC"/>
    <w:rsid w:val="00E11829"/>
    <w:rsid w:val="00E11E49"/>
    <w:rsid w:val="00E13445"/>
    <w:rsid w:val="00E13C7F"/>
    <w:rsid w:val="00E13F0C"/>
    <w:rsid w:val="00E145D2"/>
    <w:rsid w:val="00E15603"/>
    <w:rsid w:val="00E21627"/>
    <w:rsid w:val="00E218DA"/>
    <w:rsid w:val="00E234A2"/>
    <w:rsid w:val="00E26965"/>
    <w:rsid w:val="00E27AC9"/>
    <w:rsid w:val="00E30707"/>
    <w:rsid w:val="00E36761"/>
    <w:rsid w:val="00E46D59"/>
    <w:rsid w:val="00E472A9"/>
    <w:rsid w:val="00E475BA"/>
    <w:rsid w:val="00E50156"/>
    <w:rsid w:val="00E54178"/>
    <w:rsid w:val="00E5462D"/>
    <w:rsid w:val="00E559BF"/>
    <w:rsid w:val="00E62E49"/>
    <w:rsid w:val="00E641FA"/>
    <w:rsid w:val="00E66519"/>
    <w:rsid w:val="00E73F87"/>
    <w:rsid w:val="00E75A28"/>
    <w:rsid w:val="00E7677F"/>
    <w:rsid w:val="00E81E54"/>
    <w:rsid w:val="00E82C91"/>
    <w:rsid w:val="00E84A76"/>
    <w:rsid w:val="00E8539A"/>
    <w:rsid w:val="00E86699"/>
    <w:rsid w:val="00EA1179"/>
    <w:rsid w:val="00EA3279"/>
    <w:rsid w:val="00EA58F0"/>
    <w:rsid w:val="00EA601F"/>
    <w:rsid w:val="00EA6975"/>
    <w:rsid w:val="00EB04A3"/>
    <w:rsid w:val="00EB17D4"/>
    <w:rsid w:val="00EB2336"/>
    <w:rsid w:val="00EB26C8"/>
    <w:rsid w:val="00EB292A"/>
    <w:rsid w:val="00EB3C0C"/>
    <w:rsid w:val="00EB5632"/>
    <w:rsid w:val="00EB76A0"/>
    <w:rsid w:val="00EC05E4"/>
    <w:rsid w:val="00EC1834"/>
    <w:rsid w:val="00EC2AA7"/>
    <w:rsid w:val="00EC337D"/>
    <w:rsid w:val="00EC3A01"/>
    <w:rsid w:val="00EC51E3"/>
    <w:rsid w:val="00EC5B55"/>
    <w:rsid w:val="00EC7D3A"/>
    <w:rsid w:val="00ED0132"/>
    <w:rsid w:val="00ED1E17"/>
    <w:rsid w:val="00ED3530"/>
    <w:rsid w:val="00ED38D2"/>
    <w:rsid w:val="00ED55C8"/>
    <w:rsid w:val="00EE2735"/>
    <w:rsid w:val="00EE38F4"/>
    <w:rsid w:val="00EE651D"/>
    <w:rsid w:val="00EE771E"/>
    <w:rsid w:val="00EF1F6B"/>
    <w:rsid w:val="00EF24C5"/>
    <w:rsid w:val="00EF29FF"/>
    <w:rsid w:val="00EF36BD"/>
    <w:rsid w:val="00EF3756"/>
    <w:rsid w:val="00EF46A8"/>
    <w:rsid w:val="00EF4B9A"/>
    <w:rsid w:val="00EF74AE"/>
    <w:rsid w:val="00F004B5"/>
    <w:rsid w:val="00F05A7B"/>
    <w:rsid w:val="00F074CB"/>
    <w:rsid w:val="00F178B6"/>
    <w:rsid w:val="00F245D0"/>
    <w:rsid w:val="00F27A31"/>
    <w:rsid w:val="00F303A6"/>
    <w:rsid w:val="00F314A1"/>
    <w:rsid w:val="00F31E8D"/>
    <w:rsid w:val="00F37656"/>
    <w:rsid w:val="00F423CD"/>
    <w:rsid w:val="00F42633"/>
    <w:rsid w:val="00F4550A"/>
    <w:rsid w:val="00F45AC4"/>
    <w:rsid w:val="00F5290C"/>
    <w:rsid w:val="00F52BF4"/>
    <w:rsid w:val="00F534F6"/>
    <w:rsid w:val="00F54735"/>
    <w:rsid w:val="00F60929"/>
    <w:rsid w:val="00F611DE"/>
    <w:rsid w:val="00F61969"/>
    <w:rsid w:val="00F61CF6"/>
    <w:rsid w:val="00F61D3E"/>
    <w:rsid w:val="00F61DD4"/>
    <w:rsid w:val="00F621B4"/>
    <w:rsid w:val="00F6357F"/>
    <w:rsid w:val="00F64158"/>
    <w:rsid w:val="00F65E19"/>
    <w:rsid w:val="00F66576"/>
    <w:rsid w:val="00F728C6"/>
    <w:rsid w:val="00F74FE4"/>
    <w:rsid w:val="00F7699C"/>
    <w:rsid w:val="00F77426"/>
    <w:rsid w:val="00F77FD6"/>
    <w:rsid w:val="00F801E3"/>
    <w:rsid w:val="00F81BD3"/>
    <w:rsid w:val="00F851D8"/>
    <w:rsid w:val="00F87F71"/>
    <w:rsid w:val="00F902F0"/>
    <w:rsid w:val="00F94206"/>
    <w:rsid w:val="00F95222"/>
    <w:rsid w:val="00F955FA"/>
    <w:rsid w:val="00F96275"/>
    <w:rsid w:val="00F96928"/>
    <w:rsid w:val="00F96A9D"/>
    <w:rsid w:val="00F97660"/>
    <w:rsid w:val="00F977D1"/>
    <w:rsid w:val="00F97ED9"/>
    <w:rsid w:val="00FA0997"/>
    <w:rsid w:val="00FA79D1"/>
    <w:rsid w:val="00FB37AB"/>
    <w:rsid w:val="00FC15C7"/>
    <w:rsid w:val="00FC322F"/>
    <w:rsid w:val="00FC3C8E"/>
    <w:rsid w:val="00FC4124"/>
    <w:rsid w:val="00FC5EFE"/>
    <w:rsid w:val="00FC6F43"/>
    <w:rsid w:val="00FD0152"/>
    <w:rsid w:val="00FD2350"/>
    <w:rsid w:val="00FD580A"/>
    <w:rsid w:val="00FD633A"/>
    <w:rsid w:val="00FE2989"/>
    <w:rsid w:val="00FE741A"/>
    <w:rsid w:val="00FE7846"/>
    <w:rsid w:val="00FE7985"/>
    <w:rsid w:val="00FF015B"/>
    <w:rsid w:val="00FF65CB"/>
    <w:rsid w:val="00FF73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FB06B0"/>
  <w15:docId w15:val="{D1578904-E002-460F-9EF2-30EBE1D30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qFormat="1"/>
    <w:lsdException w:name="heading 3" w:uiPriority="0" w:qFormat="1"/>
    <w:lsdException w:name="heading 4" w:uiPriority="9" w:qFormat="1"/>
    <w:lsdException w:name="heading 5" w:uiPriority="0"/>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5508B3"/>
    <w:pPr>
      <w:suppressAutoHyphens/>
    </w:pPr>
  </w:style>
  <w:style w:type="paragraph" w:styleId="Nagwek1">
    <w:name w:val="heading 1"/>
    <w:aliases w:val="Znak"/>
    <w:basedOn w:val="Normalny"/>
    <w:next w:val="Normalny"/>
    <w:link w:val="Nagwek1Znak"/>
    <w:rsid w:val="00F074CB"/>
    <w:pPr>
      <w:keepNext/>
      <w:outlineLvl w:val="0"/>
    </w:pPr>
  </w:style>
  <w:style w:type="paragraph" w:styleId="Nagwek2">
    <w:name w:val="heading 2"/>
    <w:basedOn w:val="Normalny"/>
    <w:next w:val="Normalny"/>
    <w:qFormat/>
    <w:rsid w:val="00F074CB"/>
    <w:pPr>
      <w:keepNext/>
      <w:jc w:val="center"/>
      <w:outlineLvl w:val="1"/>
    </w:pPr>
    <w:rPr>
      <w:noProof/>
    </w:rPr>
  </w:style>
  <w:style w:type="paragraph" w:styleId="Nagwek3">
    <w:name w:val="heading 3"/>
    <w:basedOn w:val="Normalny"/>
    <w:next w:val="Normalny"/>
    <w:qFormat/>
    <w:rsid w:val="00F074CB"/>
    <w:pPr>
      <w:keepNext/>
      <w:jc w:val="both"/>
      <w:outlineLvl w:val="2"/>
    </w:pPr>
    <w:rPr>
      <w:noProof/>
    </w:rPr>
  </w:style>
  <w:style w:type="paragraph" w:styleId="Nagwek4">
    <w:name w:val="heading 4"/>
    <w:basedOn w:val="Normalny"/>
    <w:next w:val="Normalny"/>
    <w:qFormat/>
    <w:rsid w:val="00C107B2"/>
    <w:pPr>
      <w:keepNext/>
      <w:jc w:val="center"/>
      <w:outlineLvl w:val="3"/>
    </w:pPr>
    <w:rPr>
      <w:b/>
      <w:bCs/>
      <w:caps/>
    </w:rPr>
  </w:style>
  <w:style w:type="paragraph" w:styleId="Nagwek5">
    <w:name w:val="heading 5"/>
    <w:next w:val="Normalny"/>
    <w:rsid w:val="009C3F9E"/>
    <w:pPr>
      <w:spacing w:before="240" w:after="60"/>
      <w:outlineLvl w:val="4"/>
    </w:pPr>
    <w:rPr>
      <w:b/>
      <w:bCs/>
      <w:i/>
      <w:iCs/>
      <w:sz w:val="26"/>
      <w:szCs w:val="26"/>
      <w:lang w:eastAsia="ar-SA"/>
    </w:rPr>
  </w:style>
  <w:style w:type="paragraph" w:styleId="Nagwek6">
    <w:name w:val="heading 6"/>
    <w:basedOn w:val="Normalny"/>
    <w:next w:val="Normalny"/>
    <w:qFormat/>
    <w:rsid w:val="00856F7C"/>
    <w:pPr>
      <w:keepNext/>
      <w:autoSpaceDE w:val="0"/>
      <w:autoSpaceDN w:val="0"/>
      <w:jc w:val="both"/>
      <w:outlineLvl w:val="5"/>
    </w:pPr>
    <w:rPr>
      <w:b/>
      <w:bCs/>
    </w:rPr>
  </w:style>
  <w:style w:type="paragraph" w:styleId="Nagwek7">
    <w:name w:val="heading 7"/>
    <w:basedOn w:val="Normalny"/>
    <w:next w:val="Normalny"/>
    <w:qFormat/>
    <w:rsid w:val="00856F7C"/>
    <w:pPr>
      <w:keepNext/>
      <w:tabs>
        <w:tab w:val="left" w:pos="6379"/>
      </w:tabs>
      <w:autoSpaceDE w:val="0"/>
      <w:autoSpaceDN w:val="0"/>
      <w:spacing w:line="360" w:lineRule="auto"/>
      <w:jc w:val="both"/>
      <w:outlineLvl w:val="6"/>
    </w:pPr>
  </w:style>
  <w:style w:type="paragraph" w:styleId="Nagwek8">
    <w:name w:val="heading 8"/>
    <w:basedOn w:val="Normalny"/>
    <w:next w:val="Normalny"/>
    <w:qFormat/>
    <w:rsid w:val="00856F7C"/>
    <w:pPr>
      <w:keepNext/>
      <w:tabs>
        <w:tab w:val="left" w:pos="6379"/>
      </w:tabs>
      <w:autoSpaceDE w:val="0"/>
      <w:autoSpaceDN w:val="0"/>
      <w:spacing w:line="360" w:lineRule="auto"/>
      <w:jc w:val="both"/>
      <w:outlineLvl w:val="7"/>
    </w:pPr>
    <w:rPr>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 Znak"/>
    <w:link w:val="Nagwek1"/>
    <w:rsid w:val="00563950"/>
    <w:rPr>
      <w:sz w:val="24"/>
      <w:lang w:val="pl-PL" w:eastAsia="pl-PL" w:bidi="ar-SA"/>
    </w:rPr>
  </w:style>
  <w:style w:type="paragraph" w:customStyle="1" w:styleId="References">
    <w:name w:val="References"/>
    <w:basedOn w:val="Normalny"/>
    <w:rsid w:val="00AE4C98"/>
    <w:pPr>
      <w:numPr>
        <w:numId w:val="25"/>
      </w:numPr>
      <w:tabs>
        <w:tab w:val="left" w:pos="454"/>
      </w:tabs>
      <w:ind w:left="454" w:hanging="369"/>
      <w:jc w:val="both"/>
    </w:pPr>
    <w:rPr>
      <w:sz w:val="18"/>
      <w:szCs w:val="18"/>
      <w:lang w:val="en-GB"/>
    </w:rPr>
  </w:style>
  <w:style w:type="table" w:styleId="Tabela-Siatka">
    <w:name w:val="Table Grid"/>
    <w:aliases w:val="Tomek-tabela"/>
    <w:basedOn w:val="Standardowy"/>
    <w:rsid w:val="00B13702"/>
    <w:pPr>
      <w:tabs>
        <w:tab w:val="decimal" w:pos="284"/>
      </w:tabs>
    </w:pPr>
    <w:rPr>
      <w:sz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34" w:type="dxa"/>
        <w:left w:w="28" w:type="dxa"/>
        <w:bottom w:w="34" w:type="dxa"/>
        <w:right w:w="28" w:type="dxa"/>
      </w:tcMar>
    </w:tcPr>
  </w:style>
  <w:style w:type="character" w:styleId="Hipercze">
    <w:name w:val="Hyperlink"/>
    <w:uiPriority w:val="99"/>
    <w:rsid w:val="00EC7D3A"/>
    <w:rPr>
      <w:color w:val="0000FF"/>
      <w:u w:val="single"/>
    </w:rPr>
  </w:style>
  <w:style w:type="character" w:customStyle="1" w:styleId="colour">
    <w:name w:val="colour"/>
    <w:rsid w:val="00D51615"/>
  </w:style>
  <w:style w:type="character" w:customStyle="1" w:styleId="msoins0">
    <w:name w:val="msoins"/>
    <w:rsid w:val="0082719C"/>
  </w:style>
  <w:style w:type="character" w:customStyle="1" w:styleId="nowrap1">
    <w:name w:val="nowrap1"/>
    <w:rsid w:val="000925A4"/>
  </w:style>
  <w:style w:type="character" w:styleId="Pogrubienie">
    <w:name w:val="Strong"/>
    <w:uiPriority w:val="22"/>
    <w:qFormat/>
    <w:rsid w:val="0089363E"/>
    <w:rPr>
      <w:b/>
      <w:bCs/>
    </w:rPr>
  </w:style>
  <w:style w:type="character" w:customStyle="1" w:styleId="highlight">
    <w:name w:val="highlight"/>
    <w:rsid w:val="001122C7"/>
  </w:style>
  <w:style w:type="paragraph" w:styleId="Tekstprzypisudolnego">
    <w:name w:val="footnote text"/>
    <w:basedOn w:val="Normalny"/>
    <w:semiHidden/>
    <w:rsid w:val="00144155"/>
  </w:style>
  <w:style w:type="character" w:styleId="Odwoanieprzypisudolnego">
    <w:name w:val="footnote reference"/>
    <w:semiHidden/>
    <w:rsid w:val="00144155"/>
    <w:rPr>
      <w:vertAlign w:val="superscript"/>
    </w:rPr>
  </w:style>
  <w:style w:type="character" w:customStyle="1" w:styleId="ng-scope">
    <w:name w:val="ng-scope"/>
    <w:rsid w:val="006E503D"/>
  </w:style>
  <w:style w:type="paragraph" w:customStyle="1" w:styleId="Tytu1">
    <w:name w:val="Tytuł1"/>
    <w:basedOn w:val="Normalny"/>
    <w:rsid w:val="002A47CC"/>
    <w:pPr>
      <w:suppressAutoHyphens w:val="0"/>
      <w:spacing w:before="240" w:after="240"/>
      <w:jc w:val="center"/>
    </w:pPr>
    <w:rPr>
      <w:b/>
      <w:sz w:val="28"/>
      <w:szCs w:val="24"/>
      <w:lang w:val="en-US" w:eastAsia="en-US"/>
    </w:rPr>
  </w:style>
  <w:style w:type="character" w:customStyle="1" w:styleId="resultssummary3">
    <w:name w:val="results_summary3"/>
    <w:rsid w:val="00A34A08"/>
    <w:rPr>
      <w:vanish w:val="0"/>
      <w:webHidden w:val="0"/>
      <w:color w:val="707070"/>
      <w:sz w:val="20"/>
      <w:szCs w:val="20"/>
      <w:specVanish w:val="0"/>
    </w:rPr>
  </w:style>
  <w:style w:type="paragraph" w:customStyle="1" w:styleId="DOInumber">
    <w:name w:val="DOI number"/>
    <w:basedOn w:val="Normalny"/>
    <w:rsid w:val="00C95144"/>
    <w:pPr>
      <w:spacing w:before="80"/>
      <w:jc w:val="center"/>
    </w:pPr>
    <w:rPr>
      <w:rFonts w:ascii="Arial Narrow" w:hAnsi="Arial Narrow"/>
      <w:sz w:val="18"/>
      <w:szCs w:val="18"/>
      <w:lang w:val="en-US"/>
    </w:rPr>
  </w:style>
  <w:style w:type="paragraph" w:customStyle="1" w:styleId="Paginefont">
    <w:name w:val="Pagine font"/>
    <w:basedOn w:val="Normalny"/>
    <w:rsid w:val="00C95144"/>
    <w:pPr>
      <w:tabs>
        <w:tab w:val="center" w:pos="4536"/>
        <w:tab w:val="right" w:pos="9072"/>
      </w:tabs>
      <w:spacing w:after="40"/>
    </w:pPr>
    <w:rPr>
      <w:rFonts w:ascii="Arial Narrow" w:hAnsi="Arial Narrow"/>
      <w:b/>
      <w:sz w:val="16"/>
      <w:szCs w:val="16"/>
      <w:lang w:val="en-US"/>
    </w:rPr>
  </w:style>
  <w:style w:type="paragraph" w:customStyle="1" w:styleId="receivedrevised">
    <w:name w:val="received revised"/>
    <w:rsid w:val="00DE0BB7"/>
    <w:pPr>
      <w:tabs>
        <w:tab w:val="left" w:pos="284"/>
        <w:tab w:val="center" w:pos="3799"/>
        <w:tab w:val="right" w:pos="7598"/>
      </w:tabs>
      <w:jc w:val="center"/>
    </w:pPr>
    <w:rPr>
      <w:sz w:val="18"/>
      <w:szCs w:val="18"/>
      <w:lang w:val="en-US" w:eastAsia="ar-SA"/>
    </w:rPr>
  </w:style>
  <w:style w:type="paragraph" w:customStyle="1" w:styleId="papertitle">
    <w:name w:val="paper title"/>
    <w:rsid w:val="00DE0BB7"/>
    <w:pPr>
      <w:autoSpaceDE w:val="0"/>
      <w:autoSpaceDN w:val="0"/>
      <w:adjustRightInd w:val="0"/>
      <w:jc w:val="center"/>
    </w:pPr>
    <w:rPr>
      <w:b/>
      <w:sz w:val="32"/>
      <w:szCs w:val="32"/>
      <w:lang w:val="en-US" w:eastAsia="ar-SA"/>
    </w:rPr>
  </w:style>
  <w:style w:type="paragraph" w:customStyle="1" w:styleId="Abstract">
    <w:name w:val="Abstract"/>
    <w:rsid w:val="00DE0BB7"/>
    <w:pPr>
      <w:tabs>
        <w:tab w:val="left" w:pos="284"/>
        <w:tab w:val="center" w:pos="3799"/>
        <w:tab w:val="right" w:pos="7598"/>
      </w:tabs>
      <w:ind w:left="567" w:right="567"/>
      <w:jc w:val="both"/>
      <w:outlineLvl w:val="0"/>
    </w:pPr>
    <w:rPr>
      <w:bCs/>
      <w:iCs/>
      <w:sz w:val="18"/>
      <w:szCs w:val="18"/>
      <w:lang w:val="en-US" w:eastAsia="ar-SA"/>
    </w:rPr>
  </w:style>
  <w:style w:type="paragraph" w:customStyle="1" w:styleId="Keywords">
    <w:name w:val="Keywords"/>
    <w:rsid w:val="009C3F9E"/>
    <w:pPr>
      <w:tabs>
        <w:tab w:val="left" w:pos="284"/>
        <w:tab w:val="center" w:pos="3799"/>
        <w:tab w:val="right" w:pos="7598"/>
      </w:tabs>
      <w:spacing w:before="40"/>
      <w:ind w:left="567" w:right="567"/>
      <w:jc w:val="both"/>
    </w:pPr>
    <w:rPr>
      <w:b/>
      <w:sz w:val="18"/>
      <w:szCs w:val="18"/>
      <w:lang w:val="en-US" w:eastAsia="ar-SA"/>
    </w:rPr>
  </w:style>
  <w:style w:type="paragraph" w:customStyle="1" w:styleId="Head1">
    <w:name w:val="Head 1"/>
    <w:rsid w:val="00270C06"/>
    <w:pPr>
      <w:keepNext/>
      <w:numPr>
        <w:numId w:val="27"/>
      </w:numPr>
      <w:ind w:left="0" w:firstLine="0"/>
      <w:jc w:val="center"/>
    </w:pPr>
    <w:rPr>
      <w:b/>
      <w:bCs/>
      <w:iCs/>
      <w:sz w:val="24"/>
      <w:szCs w:val="24"/>
      <w:lang w:val="en-US" w:eastAsia="ar-SA"/>
    </w:rPr>
  </w:style>
  <w:style w:type="paragraph" w:customStyle="1" w:styleId="Maintext">
    <w:name w:val="Main text"/>
    <w:autoRedefine/>
    <w:rsid w:val="007C341A"/>
    <w:pPr>
      <w:suppressAutoHyphens/>
      <w:spacing w:line="260" w:lineRule="atLeast"/>
      <w:ind w:firstLine="284"/>
      <w:jc w:val="both"/>
    </w:pPr>
    <w:rPr>
      <w:iCs/>
      <w:lang w:val="en-US" w:eastAsia="ar-SA"/>
    </w:rPr>
  </w:style>
  <w:style w:type="paragraph" w:customStyle="1" w:styleId="Maintextunderline">
    <w:name w:val="Main text underline"/>
    <w:basedOn w:val="Maintext"/>
    <w:rsid w:val="009C3F9E"/>
    <w:rPr>
      <w:u w:val="single"/>
    </w:rPr>
  </w:style>
  <w:style w:type="paragraph" w:customStyle="1" w:styleId="Maintextbold">
    <w:name w:val="Main text bold"/>
    <w:rsid w:val="009C3F9E"/>
    <w:pPr>
      <w:spacing w:line="260" w:lineRule="atLeast"/>
      <w:jc w:val="both"/>
    </w:pPr>
    <w:rPr>
      <w:rFonts w:ascii="TimesNewRomanPSMT" w:hAnsi="TimesNewRomanPSMT" w:cs="TimesNewRomanPSMT"/>
      <w:b/>
      <w:lang w:val="en-US" w:eastAsia="ar-SA"/>
    </w:rPr>
  </w:style>
  <w:style w:type="paragraph" w:customStyle="1" w:styleId="Head2">
    <w:name w:val="Head 2"/>
    <w:rsid w:val="00E54178"/>
    <w:pPr>
      <w:keepNext/>
      <w:numPr>
        <w:numId w:val="28"/>
      </w:numPr>
      <w:spacing w:line="260" w:lineRule="atLeast"/>
    </w:pPr>
    <w:rPr>
      <w:b/>
      <w:bCs/>
      <w:iCs/>
      <w:noProof/>
      <w:szCs w:val="24"/>
      <w:lang w:val="en-US" w:eastAsia="ar-SA"/>
    </w:rPr>
  </w:style>
  <w:style w:type="paragraph" w:customStyle="1" w:styleId="Equation">
    <w:name w:val="Equation"/>
    <w:rsid w:val="006404EA"/>
    <w:pPr>
      <w:tabs>
        <w:tab w:val="center" w:pos="3799"/>
        <w:tab w:val="right" w:pos="7598"/>
      </w:tabs>
      <w:spacing w:before="140" w:after="140" w:line="260" w:lineRule="atLeast"/>
      <w:jc w:val="both"/>
    </w:pPr>
    <w:rPr>
      <w:lang w:eastAsia="ar-SA"/>
    </w:rPr>
  </w:style>
  <w:style w:type="paragraph" w:customStyle="1" w:styleId="equationdescription">
    <w:name w:val="equation description"/>
    <w:rsid w:val="00186381"/>
    <w:pPr>
      <w:tabs>
        <w:tab w:val="left" w:pos="284"/>
        <w:tab w:val="center" w:pos="3799"/>
        <w:tab w:val="right" w:pos="7598"/>
      </w:tabs>
      <w:spacing w:line="260" w:lineRule="atLeast"/>
      <w:jc w:val="both"/>
    </w:pPr>
    <w:rPr>
      <w:lang w:val="en-US" w:eastAsia="ar-SA"/>
    </w:rPr>
  </w:style>
  <w:style w:type="paragraph" w:customStyle="1" w:styleId="Figurecaption">
    <w:name w:val="Figure caption"/>
    <w:rsid w:val="00B1422C"/>
    <w:pPr>
      <w:numPr>
        <w:numId w:val="24"/>
      </w:numPr>
      <w:tabs>
        <w:tab w:val="left" w:pos="851"/>
      </w:tabs>
      <w:spacing w:before="100"/>
      <w:jc w:val="center"/>
    </w:pPr>
    <w:rPr>
      <w:rFonts w:eastAsia="Calibri"/>
      <w:noProof/>
      <w:sz w:val="18"/>
      <w:szCs w:val="18"/>
      <w:lang w:val="en-GB" w:eastAsia="en-US"/>
    </w:rPr>
  </w:style>
  <w:style w:type="paragraph" w:customStyle="1" w:styleId="Appendixhead">
    <w:name w:val="Appendix head"/>
    <w:rsid w:val="00F851D8"/>
    <w:pPr>
      <w:spacing w:line="260" w:lineRule="atLeast"/>
    </w:pPr>
    <w:rPr>
      <w:b/>
      <w:bCs/>
      <w:lang w:val="en-GB" w:eastAsia="ar-SA"/>
    </w:rPr>
  </w:style>
  <w:style w:type="paragraph" w:customStyle="1" w:styleId="Appendix">
    <w:name w:val="Appendix"/>
    <w:rsid w:val="00186381"/>
    <w:rPr>
      <w:bCs/>
      <w:sz w:val="18"/>
      <w:lang w:val="en-GB" w:eastAsia="ar-SA"/>
    </w:rPr>
  </w:style>
  <w:style w:type="paragraph" w:customStyle="1" w:styleId="Acknowledgementshead">
    <w:name w:val="Acknowledgements head"/>
    <w:qFormat/>
    <w:rsid w:val="00186381"/>
    <w:rPr>
      <w:b/>
      <w:bCs/>
      <w:lang w:val="en-GB" w:eastAsia="ar-SA"/>
    </w:rPr>
  </w:style>
  <w:style w:type="paragraph" w:customStyle="1" w:styleId="Acknowledgements">
    <w:name w:val="Acknowledgements"/>
    <w:autoRedefine/>
    <w:qFormat/>
    <w:rsid w:val="005C563A"/>
    <w:rPr>
      <w:color w:val="000000"/>
      <w:sz w:val="18"/>
      <w:szCs w:val="18"/>
      <w:lang w:val="en-US" w:eastAsia="ar-SA"/>
    </w:rPr>
  </w:style>
  <w:style w:type="paragraph" w:customStyle="1" w:styleId="Referenceshead">
    <w:name w:val="References head"/>
    <w:basedOn w:val="Nagwek3"/>
    <w:autoRedefine/>
    <w:qFormat/>
    <w:rsid w:val="005C563A"/>
    <w:pPr>
      <w:spacing w:line="260" w:lineRule="atLeast"/>
    </w:pPr>
    <w:rPr>
      <w:b/>
      <w:sz w:val="22"/>
      <w:szCs w:val="22"/>
      <w:lang w:val="en-US"/>
    </w:rPr>
  </w:style>
  <w:style w:type="paragraph" w:customStyle="1" w:styleId="moreinformation">
    <w:name w:val="more information"/>
    <w:rsid w:val="00AB5787"/>
    <w:rPr>
      <w:b/>
      <w:bCs/>
      <w:iCs/>
      <w:sz w:val="24"/>
      <w:szCs w:val="24"/>
      <w:lang w:val="en-US" w:eastAsia="ar-SA"/>
    </w:rPr>
  </w:style>
  <w:style w:type="paragraph" w:customStyle="1" w:styleId="PUBLICATIONPRINCIPLES">
    <w:name w:val="PUBLICATION PRINCIPLES"/>
    <w:qFormat/>
    <w:rsid w:val="00AB5787"/>
    <w:pPr>
      <w:numPr>
        <w:numId w:val="23"/>
      </w:numPr>
      <w:spacing w:line="260" w:lineRule="atLeast"/>
    </w:pPr>
    <w:rPr>
      <w:lang w:val="en-US" w:eastAsia="ar-SA"/>
    </w:rPr>
  </w:style>
  <w:style w:type="paragraph" w:styleId="Tekstpodstawowy">
    <w:name w:val="Body Text"/>
    <w:basedOn w:val="Normalny"/>
    <w:link w:val="TekstpodstawowyZnak"/>
    <w:semiHidden/>
    <w:unhideWhenUsed/>
    <w:rsid w:val="0025691C"/>
    <w:pPr>
      <w:spacing w:after="120"/>
    </w:pPr>
  </w:style>
  <w:style w:type="character" w:customStyle="1" w:styleId="TekstpodstawowyZnak">
    <w:name w:val="Tekst podstawowy Znak"/>
    <w:link w:val="Tekstpodstawowy"/>
    <w:semiHidden/>
    <w:rsid w:val="0025691C"/>
    <w:rPr>
      <w:lang w:eastAsia="ar-SA"/>
    </w:rPr>
  </w:style>
  <w:style w:type="paragraph" w:customStyle="1" w:styleId="tabletitle">
    <w:name w:val="table title"/>
    <w:basedOn w:val="Tekstpodstawowy"/>
    <w:rsid w:val="006F3FB0"/>
    <w:pPr>
      <w:numPr>
        <w:numId w:val="26"/>
      </w:numPr>
      <w:autoSpaceDE w:val="0"/>
      <w:autoSpaceDN w:val="0"/>
      <w:spacing w:after="100"/>
      <w:jc w:val="center"/>
    </w:pPr>
    <w:rPr>
      <w:rFonts w:cs="Arial"/>
      <w:sz w:val="18"/>
      <w:szCs w:val="16"/>
      <w:lang w:val="en-US" w:eastAsia="ar-SA"/>
    </w:rPr>
  </w:style>
  <w:style w:type="paragraph" w:styleId="Tekstdymka">
    <w:name w:val="Balloon Text"/>
    <w:basedOn w:val="Normalny"/>
    <w:link w:val="TekstdymkaZnak"/>
    <w:uiPriority w:val="99"/>
    <w:semiHidden/>
    <w:unhideWhenUsed/>
    <w:rsid w:val="001843B9"/>
    <w:rPr>
      <w:rFonts w:ascii="Tahoma" w:hAnsi="Tahoma" w:cs="Tahoma"/>
      <w:sz w:val="16"/>
      <w:szCs w:val="16"/>
    </w:rPr>
  </w:style>
  <w:style w:type="character" w:customStyle="1" w:styleId="TekstdymkaZnak">
    <w:name w:val="Tekst dymka Znak"/>
    <w:link w:val="Tekstdymka"/>
    <w:uiPriority w:val="99"/>
    <w:semiHidden/>
    <w:rsid w:val="001843B9"/>
    <w:rPr>
      <w:rFonts w:ascii="Tahoma" w:hAnsi="Tahoma" w:cs="Tahoma"/>
      <w:sz w:val="16"/>
      <w:szCs w:val="16"/>
    </w:rPr>
  </w:style>
  <w:style w:type="character" w:styleId="Odwoaniedokomentarza">
    <w:name w:val="annotation reference"/>
    <w:uiPriority w:val="99"/>
    <w:semiHidden/>
    <w:unhideWhenUsed/>
    <w:rsid w:val="00D72AFE"/>
    <w:rPr>
      <w:sz w:val="16"/>
      <w:szCs w:val="16"/>
    </w:rPr>
  </w:style>
  <w:style w:type="paragraph" w:styleId="Tekstkomentarza">
    <w:name w:val="annotation text"/>
    <w:basedOn w:val="Normalny"/>
    <w:link w:val="TekstkomentarzaZnak"/>
    <w:uiPriority w:val="99"/>
    <w:semiHidden/>
    <w:unhideWhenUsed/>
    <w:rsid w:val="00D72AFE"/>
  </w:style>
  <w:style w:type="character" w:customStyle="1" w:styleId="TekstkomentarzaZnak">
    <w:name w:val="Tekst komentarza Znak"/>
    <w:basedOn w:val="Domylnaczcionkaakapitu"/>
    <w:link w:val="Tekstkomentarza"/>
    <w:uiPriority w:val="99"/>
    <w:semiHidden/>
    <w:rsid w:val="00D72AFE"/>
  </w:style>
  <w:style w:type="paragraph" w:styleId="Tematkomentarza">
    <w:name w:val="annotation subject"/>
    <w:basedOn w:val="Tekstkomentarza"/>
    <w:next w:val="Tekstkomentarza"/>
    <w:link w:val="TematkomentarzaZnak"/>
    <w:uiPriority w:val="99"/>
    <w:semiHidden/>
    <w:unhideWhenUsed/>
    <w:rsid w:val="00D72AFE"/>
    <w:rPr>
      <w:b/>
      <w:bCs/>
    </w:rPr>
  </w:style>
  <w:style w:type="character" w:customStyle="1" w:styleId="TematkomentarzaZnak">
    <w:name w:val="Temat komentarza Znak"/>
    <w:link w:val="Tematkomentarza"/>
    <w:uiPriority w:val="99"/>
    <w:semiHidden/>
    <w:rsid w:val="00D72AFE"/>
    <w:rPr>
      <w:b/>
      <w:bCs/>
    </w:rPr>
  </w:style>
  <w:style w:type="paragraph" w:styleId="Poprawka">
    <w:name w:val="Revision"/>
    <w:hidden/>
    <w:uiPriority w:val="99"/>
    <w:semiHidden/>
    <w:rsid w:val="0059311D"/>
  </w:style>
  <w:style w:type="paragraph" w:styleId="Stopka">
    <w:name w:val="footer"/>
    <w:basedOn w:val="Normalny"/>
    <w:link w:val="StopkaZnak"/>
    <w:uiPriority w:val="99"/>
    <w:unhideWhenUsed/>
    <w:rsid w:val="00570045"/>
    <w:pPr>
      <w:tabs>
        <w:tab w:val="center" w:pos="4536"/>
        <w:tab w:val="right" w:pos="9072"/>
      </w:tabs>
    </w:pPr>
  </w:style>
  <w:style w:type="character" w:customStyle="1" w:styleId="StopkaZnak">
    <w:name w:val="Stopka Znak"/>
    <w:basedOn w:val="Domylnaczcionkaakapitu"/>
    <w:link w:val="Stopka"/>
    <w:uiPriority w:val="99"/>
    <w:rsid w:val="00570045"/>
  </w:style>
  <w:style w:type="paragraph" w:customStyle="1" w:styleId="filltable">
    <w:name w:val="fill table"/>
    <w:basedOn w:val="Normalny"/>
    <w:rsid w:val="00570045"/>
    <w:pPr>
      <w:suppressAutoHyphens w:val="0"/>
    </w:pPr>
    <w:rPr>
      <w:sz w:val="18"/>
    </w:rPr>
  </w:style>
  <w:style w:type="paragraph" w:customStyle="1" w:styleId="Nagwek10">
    <w:name w:val="Nagłówek1"/>
    <w:basedOn w:val="Normalny"/>
    <w:autoRedefine/>
    <w:rsid w:val="00825F68"/>
    <w:pPr>
      <w:pBdr>
        <w:bottom w:val="single" w:sz="4" w:space="1" w:color="auto"/>
      </w:pBdr>
      <w:tabs>
        <w:tab w:val="center" w:pos="3969"/>
        <w:tab w:val="right" w:pos="7598"/>
      </w:tabs>
      <w:spacing w:line="288" w:lineRule="auto"/>
      <w:jc w:val="center"/>
    </w:pPr>
    <w:rPr>
      <w:bCs/>
      <w:i/>
      <w:sz w:val="18"/>
      <w:szCs w:val="18"/>
      <w:lang w:val="en-US"/>
    </w:rPr>
  </w:style>
  <w:style w:type="paragraph" w:customStyle="1" w:styleId="Maintext2">
    <w:name w:val="Main text2"/>
    <w:autoRedefine/>
    <w:rsid w:val="00EF74AE"/>
    <w:pPr>
      <w:suppressAutoHyphens/>
      <w:spacing w:line="260" w:lineRule="atLeast"/>
      <w:jc w:val="both"/>
    </w:pPr>
    <w:rPr>
      <w:szCs w:val="18"/>
      <w:lang w:val="en-US" w:eastAsia="ar-SA"/>
    </w:rPr>
  </w:style>
  <w:style w:type="paragraph" w:styleId="Akapitzlist">
    <w:name w:val="List Paragraph"/>
    <w:basedOn w:val="Normalny"/>
    <w:uiPriority w:val="34"/>
    <w:qFormat/>
    <w:rsid w:val="00FE7846"/>
    <w:pPr>
      <w:suppressAutoHyphens w:val="0"/>
      <w:spacing w:before="100" w:beforeAutospacing="1" w:after="100" w:afterAutospacing="1"/>
    </w:pPr>
    <w:rPr>
      <w:sz w:val="24"/>
      <w:szCs w:val="24"/>
    </w:rPr>
  </w:style>
  <w:style w:type="paragraph" w:customStyle="1" w:styleId="Picture">
    <w:name w:val="Picture"/>
    <w:basedOn w:val="Normalny"/>
    <w:rsid w:val="00270C06"/>
    <w:pPr>
      <w:jc w:val="center"/>
    </w:pPr>
    <w:rPr>
      <w:noProof/>
      <w:sz w:val="18"/>
    </w:rPr>
  </w:style>
  <w:style w:type="paragraph" w:styleId="NormalnyWeb">
    <w:name w:val="Normal (Web)"/>
    <w:basedOn w:val="Normalny"/>
    <w:uiPriority w:val="99"/>
    <w:semiHidden/>
    <w:unhideWhenUsed/>
    <w:rsid w:val="00AB7774"/>
    <w:pPr>
      <w:suppressAutoHyphens w:val="0"/>
      <w:spacing w:before="100" w:beforeAutospacing="1" w:after="100" w:afterAutospacing="1"/>
    </w:pPr>
    <w:rPr>
      <w:sz w:val="24"/>
      <w:szCs w:val="24"/>
    </w:rPr>
  </w:style>
  <w:style w:type="character" w:styleId="Uwydatnienie">
    <w:name w:val="Emphasis"/>
    <w:basedOn w:val="Domylnaczcionkaakapitu"/>
    <w:uiPriority w:val="20"/>
    <w:qFormat/>
    <w:rsid w:val="006C141C"/>
    <w:rPr>
      <w:i/>
      <w:iCs/>
    </w:rPr>
  </w:style>
  <w:style w:type="character" w:styleId="Nierozpoznanawzmianka">
    <w:name w:val="Unresolved Mention"/>
    <w:basedOn w:val="Domylnaczcionkaakapitu"/>
    <w:uiPriority w:val="99"/>
    <w:semiHidden/>
    <w:unhideWhenUsed/>
    <w:rsid w:val="002E0F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646586">
      <w:bodyDiv w:val="1"/>
      <w:marLeft w:val="0"/>
      <w:marRight w:val="0"/>
      <w:marTop w:val="0"/>
      <w:marBottom w:val="0"/>
      <w:divBdr>
        <w:top w:val="none" w:sz="0" w:space="0" w:color="auto"/>
        <w:left w:val="none" w:sz="0" w:space="0" w:color="auto"/>
        <w:bottom w:val="none" w:sz="0" w:space="0" w:color="auto"/>
        <w:right w:val="none" w:sz="0" w:space="0" w:color="auto"/>
      </w:divBdr>
    </w:div>
    <w:div w:id="918254454">
      <w:bodyDiv w:val="1"/>
      <w:marLeft w:val="0"/>
      <w:marRight w:val="0"/>
      <w:marTop w:val="0"/>
      <w:marBottom w:val="0"/>
      <w:divBdr>
        <w:top w:val="none" w:sz="0" w:space="0" w:color="auto"/>
        <w:left w:val="none" w:sz="0" w:space="0" w:color="auto"/>
        <w:bottom w:val="none" w:sz="0" w:space="0" w:color="auto"/>
        <w:right w:val="none" w:sz="0" w:space="0" w:color="auto"/>
      </w:divBdr>
    </w:div>
    <w:div w:id="1012027305">
      <w:bodyDiv w:val="1"/>
      <w:marLeft w:val="0"/>
      <w:marRight w:val="0"/>
      <w:marTop w:val="0"/>
      <w:marBottom w:val="0"/>
      <w:divBdr>
        <w:top w:val="none" w:sz="0" w:space="0" w:color="auto"/>
        <w:left w:val="none" w:sz="0" w:space="0" w:color="auto"/>
        <w:bottom w:val="none" w:sz="0" w:space="0" w:color="auto"/>
        <w:right w:val="none" w:sz="0" w:space="0" w:color="auto"/>
      </w:divBdr>
      <w:divsChild>
        <w:div w:id="1190023010">
          <w:marLeft w:val="0"/>
          <w:marRight w:val="0"/>
          <w:marTop w:val="0"/>
          <w:marBottom w:val="0"/>
          <w:divBdr>
            <w:top w:val="none" w:sz="0" w:space="0" w:color="auto"/>
            <w:left w:val="none" w:sz="0" w:space="0" w:color="auto"/>
            <w:bottom w:val="none" w:sz="0" w:space="0" w:color="auto"/>
            <w:right w:val="none" w:sz="0" w:space="0" w:color="auto"/>
          </w:divBdr>
        </w:div>
        <w:div w:id="329068630">
          <w:marLeft w:val="0"/>
          <w:marRight w:val="0"/>
          <w:marTop w:val="0"/>
          <w:marBottom w:val="0"/>
          <w:divBdr>
            <w:top w:val="none" w:sz="0" w:space="0" w:color="auto"/>
            <w:left w:val="none" w:sz="0" w:space="0" w:color="auto"/>
            <w:bottom w:val="none" w:sz="0" w:space="0" w:color="auto"/>
            <w:right w:val="none" w:sz="0" w:space="0" w:color="auto"/>
          </w:divBdr>
        </w:div>
        <w:div w:id="1722513988">
          <w:marLeft w:val="0"/>
          <w:marRight w:val="0"/>
          <w:marTop w:val="0"/>
          <w:marBottom w:val="0"/>
          <w:divBdr>
            <w:top w:val="none" w:sz="0" w:space="0" w:color="auto"/>
            <w:left w:val="none" w:sz="0" w:space="0" w:color="auto"/>
            <w:bottom w:val="none" w:sz="0" w:space="0" w:color="auto"/>
            <w:right w:val="none" w:sz="0" w:space="0" w:color="auto"/>
          </w:divBdr>
        </w:div>
      </w:divsChild>
    </w:div>
    <w:div w:id="1035085053">
      <w:bodyDiv w:val="1"/>
      <w:marLeft w:val="0"/>
      <w:marRight w:val="0"/>
      <w:marTop w:val="0"/>
      <w:marBottom w:val="0"/>
      <w:divBdr>
        <w:top w:val="none" w:sz="0" w:space="0" w:color="auto"/>
        <w:left w:val="none" w:sz="0" w:space="0" w:color="auto"/>
        <w:bottom w:val="none" w:sz="0" w:space="0" w:color="auto"/>
        <w:right w:val="none" w:sz="0" w:space="0" w:color="auto"/>
      </w:divBdr>
    </w:div>
    <w:div w:id="1067731662">
      <w:bodyDiv w:val="1"/>
      <w:marLeft w:val="0"/>
      <w:marRight w:val="0"/>
      <w:marTop w:val="0"/>
      <w:marBottom w:val="0"/>
      <w:divBdr>
        <w:top w:val="none" w:sz="0" w:space="0" w:color="auto"/>
        <w:left w:val="none" w:sz="0" w:space="0" w:color="auto"/>
        <w:bottom w:val="none" w:sz="0" w:space="0" w:color="auto"/>
        <w:right w:val="none" w:sz="0" w:space="0" w:color="auto"/>
      </w:divBdr>
    </w:div>
    <w:div w:id="164974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hyperlink" Target="http://www.ewh.ieee.org/soc/ias/pub-dept/abbreviation.pdf"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hyperlink" Target="https://orcid.org/register" TargetMode="Externa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hyperlink" Target="https://wydawnictwo.pan.pl/index.php/aee" TargetMode="Externa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hyperlink" Target="https://wydawnictwo.pan.pl/index.php/aee/about/submissions" TargetMode="Externa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hyperlink" Target="https://wydawnictwo.pan.pl/index.php/aee" TargetMode="External"/><Relationship Id="rId28" Type="http://schemas.openxmlformats.org/officeDocument/2006/relationships/header" Target="header3.xml"/><Relationship Id="rId10" Type="http://schemas.openxmlformats.org/officeDocument/2006/relationships/image" Target="media/image2.wmf"/><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hyperlink" Target="https://ieeeauthorcenter.ieee.org/wp-content/uploads/IEEE-Reference-Guide.pdf"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2335</Words>
  <Characters>14016</Characters>
  <Application>Microsoft Office Word</Application>
  <DocSecurity>0</DocSecurity>
  <Lines>116</Lines>
  <Paragraphs>32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the AEE Template</vt:lpstr>
      <vt:lpstr>jjjjjjjjjjjjjjjjjjjjjjjjjjjjjjjjjjjjjjjjjjjjjjjjjjjjjjjjjjjjjjjjjjjjjjjjjjjjjjjjjjjjjjjjjjjjjjjjjjjjjjjjjjjjjjjjj</vt:lpstr>
    </vt:vector>
  </TitlesOfParts>
  <Company>AEE</Company>
  <LinksUpToDate>false</LinksUpToDate>
  <CharactersWithSpaces>16319</CharactersWithSpaces>
  <SharedDoc>false</SharedDoc>
  <HLinks>
    <vt:vector size="30" baseType="variant">
      <vt:variant>
        <vt:i4>2555965</vt:i4>
      </vt:variant>
      <vt:variant>
        <vt:i4>27</vt:i4>
      </vt:variant>
      <vt:variant>
        <vt:i4>0</vt:i4>
      </vt:variant>
      <vt:variant>
        <vt:i4>5</vt:i4>
      </vt:variant>
      <vt:variant>
        <vt:lpwstr>http://www.editorialsystem.com/aee</vt:lpwstr>
      </vt:variant>
      <vt:variant>
        <vt:lpwstr/>
      </vt:variant>
      <vt:variant>
        <vt:i4>131078</vt:i4>
      </vt:variant>
      <vt:variant>
        <vt:i4>24</vt:i4>
      </vt:variant>
      <vt:variant>
        <vt:i4>0</vt:i4>
      </vt:variant>
      <vt:variant>
        <vt:i4>5</vt:i4>
      </vt:variant>
      <vt:variant>
        <vt:lpwstr>http://aee.put.poznan.pl/</vt:lpwstr>
      </vt:variant>
      <vt:variant>
        <vt:lpwstr/>
      </vt:variant>
      <vt:variant>
        <vt:i4>5242955</vt:i4>
      </vt:variant>
      <vt:variant>
        <vt:i4>21</vt:i4>
      </vt:variant>
      <vt:variant>
        <vt:i4>0</vt:i4>
      </vt:variant>
      <vt:variant>
        <vt:i4>5</vt:i4>
      </vt:variant>
      <vt:variant>
        <vt:lpwstr>http://www.ieee.org/documents/ieeecitationref.pdf</vt:lpwstr>
      </vt:variant>
      <vt:variant>
        <vt:lpwstr/>
      </vt:variant>
      <vt:variant>
        <vt:i4>4194386</vt:i4>
      </vt:variant>
      <vt:variant>
        <vt:i4>18</vt:i4>
      </vt:variant>
      <vt:variant>
        <vt:i4>0</vt:i4>
      </vt:variant>
      <vt:variant>
        <vt:i4>5</vt:i4>
      </vt:variant>
      <vt:variant>
        <vt:lpwstr>http://www.ewh.ieee.org/soc/ias/pub-dept/abbreviation.pdf</vt:lpwstr>
      </vt:variant>
      <vt:variant>
        <vt:lpwstr/>
      </vt:variant>
      <vt:variant>
        <vt:i4>7536675</vt:i4>
      </vt:variant>
      <vt:variant>
        <vt:i4>0</vt:i4>
      </vt:variant>
      <vt:variant>
        <vt:i4>0</vt:i4>
      </vt:variant>
      <vt:variant>
        <vt:i4>5</vt:i4>
      </vt:variant>
      <vt:variant>
        <vt:lpwstr>https://orcid.org/register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AEE Template</dc:title>
  <dc:creator>Mariusz Baranski</dc:creator>
  <cp:lastModifiedBy>Mariusz Barański</cp:lastModifiedBy>
  <cp:revision>2</cp:revision>
  <cp:lastPrinted>2026-08-24T12:11:00Z</cp:lastPrinted>
  <dcterms:created xsi:type="dcterms:W3CDTF">2026-08-24T12:12:00Z</dcterms:created>
  <dcterms:modified xsi:type="dcterms:W3CDTF">2026-08-24T12:12:00Z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